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C3D0C" w14:textId="77777777" w:rsidR="0077755E" w:rsidRPr="00330BB4" w:rsidRDefault="0077755E" w:rsidP="0077755E">
      <w:pPr>
        <w:pStyle w:val="ListBullet"/>
        <w:numPr>
          <w:ilvl w:val="0"/>
          <w:numId w:val="0"/>
        </w:numPr>
        <w:ind w:left="1" w:right="-449"/>
        <w:jc w:val="left"/>
        <w:rPr>
          <w:noProof/>
        </w:rPr>
      </w:pPr>
      <w:r w:rsidRPr="00330BB4">
        <w:rPr>
          <w:noProof/>
          <w:lang w:eastAsia="en-GB"/>
        </w:rPr>
        <w:drawing>
          <wp:inline distT="0" distB="0" distL="0" distR="0" wp14:anchorId="6D45FEC1" wp14:editId="314B183E">
            <wp:extent cx="2125980" cy="838200"/>
            <wp:effectExtent l="0" t="0" r="7620" b="0"/>
            <wp:docPr id="6" name="Picture 6" descr="beeldmerk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hi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5980" cy="838200"/>
                    </a:xfrm>
                    <a:prstGeom prst="rect">
                      <a:avLst/>
                    </a:prstGeom>
                    <a:noFill/>
                    <a:ln>
                      <a:noFill/>
                    </a:ln>
                  </pic:spPr>
                </pic:pic>
              </a:graphicData>
            </a:graphic>
          </wp:inline>
        </w:drawing>
      </w:r>
      <w:r w:rsidRPr="00330BB4">
        <w:rPr>
          <w:noProof/>
        </w:rPr>
        <w:t xml:space="preserve"> </w:t>
      </w:r>
      <w:r w:rsidRPr="00330BB4">
        <w:rPr>
          <w:rFonts w:ascii="Eurostile" w:hAnsi="Eurostile" w:cs="Helvetica"/>
          <w:b/>
        </w:rPr>
        <w:t xml:space="preserve">   </w:t>
      </w:r>
      <w:r w:rsidRPr="00330BB4">
        <w:rPr>
          <w:b/>
          <w:noProof/>
          <w:sz w:val="28"/>
          <w:szCs w:val="28"/>
          <w:lang w:eastAsia="en-GB"/>
        </w:rPr>
        <w:drawing>
          <wp:inline distT="0" distB="0" distL="0" distR="0" wp14:anchorId="28EDCC2E" wp14:editId="45BEC964">
            <wp:extent cx="878619" cy="861060"/>
            <wp:effectExtent l="0" t="0" r="0" b="0"/>
            <wp:docPr id="3" name="Picture 3" descr="INTEM Logo Fi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M Logo Fix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9201" cy="861631"/>
                    </a:xfrm>
                    <a:prstGeom prst="rect">
                      <a:avLst/>
                    </a:prstGeom>
                    <a:noFill/>
                    <a:ln>
                      <a:noFill/>
                    </a:ln>
                  </pic:spPr>
                </pic:pic>
              </a:graphicData>
            </a:graphic>
          </wp:inline>
        </w:drawing>
      </w:r>
      <w:r w:rsidRPr="00330BB4">
        <w:rPr>
          <w:b/>
          <w:sz w:val="28"/>
          <w:szCs w:val="28"/>
        </w:rPr>
        <w:t xml:space="preserve">  </w:t>
      </w:r>
      <w:r w:rsidRPr="00330BB4">
        <w:rPr>
          <w:noProof/>
          <w:lang w:eastAsia="en-GB"/>
        </w:rPr>
        <w:drawing>
          <wp:inline distT="0" distB="0" distL="0" distR="0" wp14:anchorId="4340E283" wp14:editId="2B3E859F">
            <wp:extent cx="2926080" cy="792480"/>
            <wp:effectExtent l="0" t="0" r="7620" b="7620"/>
            <wp:docPr id="2" name="Picture 2" descr="https://eacea.ec.europa.eu/sites/eacea-site/files/logosbeneficaireserasmusleft_withthesupport-0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acea.ec.europa.eu/sites/eacea-site/files/logosbeneficaireserasmusleft_withthesupport-01_0.jpg"/>
                    <pic:cNvPicPr>
                      <a:picLocks noChangeAspect="1" noChangeArrowheads="1"/>
                    </pic:cNvPicPr>
                  </pic:nvPicPr>
                  <pic:blipFill>
                    <a:blip r:embed="rId9" cstate="print">
                      <a:extLst>
                        <a:ext uri="{28A0092B-C50C-407E-A947-70E740481C1C}">
                          <a14:useLocalDpi xmlns:a14="http://schemas.microsoft.com/office/drawing/2010/main" val="0"/>
                        </a:ext>
                      </a:extLst>
                    </a:blip>
                    <a:srcRect l="24863"/>
                    <a:stretch>
                      <a:fillRect/>
                    </a:stretch>
                  </pic:blipFill>
                  <pic:spPr bwMode="auto">
                    <a:xfrm>
                      <a:off x="0" y="0"/>
                      <a:ext cx="2926080" cy="792480"/>
                    </a:xfrm>
                    <a:prstGeom prst="rect">
                      <a:avLst/>
                    </a:prstGeom>
                    <a:noFill/>
                    <a:ln>
                      <a:noFill/>
                    </a:ln>
                  </pic:spPr>
                </pic:pic>
              </a:graphicData>
            </a:graphic>
          </wp:inline>
        </w:drawing>
      </w:r>
    </w:p>
    <w:p w14:paraId="468EE095" w14:textId="77777777" w:rsidR="0077755E" w:rsidRPr="00136ACB" w:rsidRDefault="0077755E" w:rsidP="0077755E">
      <w:pPr>
        <w:pStyle w:val="ListBullet"/>
        <w:numPr>
          <w:ilvl w:val="0"/>
          <w:numId w:val="0"/>
        </w:numPr>
        <w:ind w:left="-284" w:right="-284"/>
        <w:jc w:val="center"/>
        <w:outlineLvl w:val="0"/>
        <w:rPr>
          <w:rFonts w:ascii="Lucida Handwriting" w:hAnsi="Lucida Handwriting" w:cs="Helvetica"/>
          <w:b/>
          <w:color w:val="00B050"/>
          <w:sz w:val="32"/>
          <w:szCs w:val="32"/>
        </w:rPr>
      </w:pPr>
      <w:r w:rsidRPr="00330BB4">
        <w:rPr>
          <w:rFonts w:ascii="Lucida Handwriting" w:hAnsi="Lucida Handwriting" w:cs="Helvetica"/>
          <w:b/>
          <w:color w:val="00B050"/>
          <w:sz w:val="32"/>
          <w:szCs w:val="32"/>
        </w:rPr>
        <w:t>I</w:t>
      </w:r>
      <w:r w:rsidRPr="00330BB4">
        <w:rPr>
          <w:rFonts w:ascii="Lucida Handwriting" w:hAnsi="Lucida Handwriting" w:cs="Helvetica"/>
          <w:b/>
          <w:color w:val="00B050"/>
        </w:rPr>
        <w:t xml:space="preserve">NTEGRATED </w:t>
      </w:r>
      <w:r w:rsidRPr="00330BB4">
        <w:rPr>
          <w:rFonts w:ascii="Lucida Handwriting" w:hAnsi="Lucida Handwriting" w:cs="Helvetica"/>
          <w:b/>
          <w:color w:val="00B050"/>
          <w:sz w:val="32"/>
          <w:szCs w:val="32"/>
        </w:rPr>
        <w:t>E</w:t>
      </w:r>
      <w:r w:rsidRPr="00330BB4">
        <w:rPr>
          <w:rFonts w:ascii="Lucida Handwriting" w:hAnsi="Lucida Handwriting" w:cs="Helvetica"/>
          <w:b/>
          <w:color w:val="00B050"/>
        </w:rPr>
        <w:t xml:space="preserve">COTOURISM </w:t>
      </w:r>
      <w:r w:rsidRPr="00330BB4">
        <w:rPr>
          <w:rFonts w:ascii="Lucida Handwriting" w:hAnsi="Lucida Handwriting" w:cs="Helvetica"/>
          <w:b/>
          <w:color w:val="00B050"/>
          <w:sz w:val="32"/>
          <w:szCs w:val="32"/>
        </w:rPr>
        <w:t>M</w:t>
      </w:r>
      <w:r w:rsidRPr="00330BB4">
        <w:rPr>
          <w:rFonts w:ascii="Lucida Handwriting" w:hAnsi="Lucida Handwriting" w:cs="Helvetica"/>
          <w:b/>
          <w:color w:val="00B050"/>
        </w:rPr>
        <w:t xml:space="preserve">ANAGEMENT IN </w:t>
      </w:r>
      <w:r w:rsidRPr="00330BB4">
        <w:rPr>
          <w:rFonts w:ascii="Lucida Handwriting" w:hAnsi="Lucida Handwriting" w:cs="Helvetica"/>
          <w:b/>
          <w:color w:val="00B050"/>
          <w:sz w:val="32"/>
          <w:szCs w:val="32"/>
        </w:rPr>
        <w:t>I</w:t>
      </w:r>
      <w:r w:rsidRPr="00330BB4">
        <w:rPr>
          <w:rFonts w:ascii="Lucida Handwriting" w:hAnsi="Lucida Handwriting" w:cs="Helvetica"/>
          <w:b/>
          <w:color w:val="00B050"/>
        </w:rPr>
        <w:t xml:space="preserve">NDONESIA </w:t>
      </w:r>
      <w:r w:rsidRPr="00330BB4">
        <w:rPr>
          <w:rFonts w:ascii="Lucida Handwriting" w:hAnsi="Lucida Handwriting" w:cs="Helvetica"/>
          <w:b/>
          <w:color w:val="00B050"/>
          <w:sz w:val="32"/>
          <w:szCs w:val="32"/>
        </w:rPr>
        <w:t xml:space="preserve">(INTEM) </w:t>
      </w:r>
    </w:p>
    <w:p w14:paraId="724A8B31" w14:textId="77777777" w:rsidR="0077755E" w:rsidRPr="00A729D1" w:rsidRDefault="0077755E" w:rsidP="0077755E">
      <w:pPr>
        <w:pStyle w:val="NoSpacing"/>
        <w:rPr>
          <w:rFonts w:cstheme="minorHAnsi"/>
          <w:u w:val="single"/>
          <w:lang w:val="en-GB"/>
        </w:rPr>
      </w:pPr>
      <w:r w:rsidRPr="00A729D1">
        <w:rPr>
          <w:rFonts w:cstheme="minorHAnsi"/>
          <w:lang w:val="en-GB"/>
        </w:rPr>
        <w:t>Project No. 599020-EPP-1-2018-1-NL International Capacity Building Higher Education-CBHE-JP</w:t>
      </w:r>
    </w:p>
    <w:p w14:paraId="30CAD98D" w14:textId="77777777" w:rsidR="0077755E" w:rsidRPr="00A729D1" w:rsidRDefault="0077755E" w:rsidP="0077755E">
      <w:pPr>
        <w:pStyle w:val="NoSpacing"/>
        <w:rPr>
          <w:rFonts w:cstheme="minorHAnsi"/>
          <w:spacing w:val="-20"/>
          <w:lang w:val="en-GB"/>
        </w:rPr>
      </w:pPr>
      <w:r w:rsidRPr="00A729D1">
        <w:rPr>
          <w:rFonts w:cstheme="minorHAnsi"/>
          <w:lang w:val="en-GB"/>
        </w:rPr>
        <w:t>INTEM Project Coordination</w:t>
      </w:r>
      <w:r>
        <w:rPr>
          <w:rFonts w:cstheme="minorHAnsi"/>
          <w:lang w:val="en-GB"/>
        </w:rPr>
        <w:t xml:space="preserve"> - </w:t>
      </w:r>
      <w:r w:rsidRPr="00A729D1">
        <w:rPr>
          <w:rFonts w:cstheme="minorHAnsi"/>
          <w:lang w:val="en-GB"/>
        </w:rPr>
        <w:t xml:space="preserve"> Leiden </w:t>
      </w:r>
      <w:proofErr w:type="spellStart"/>
      <w:r w:rsidRPr="00A729D1">
        <w:rPr>
          <w:rFonts w:cstheme="minorHAnsi"/>
          <w:lang w:val="en-GB"/>
        </w:rPr>
        <w:t>Ethnosystems</w:t>
      </w:r>
      <w:proofErr w:type="spellEnd"/>
      <w:r w:rsidRPr="00A729D1">
        <w:rPr>
          <w:rFonts w:cstheme="minorHAnsi"/>
          <w:lang w:val="en-GB"/>
        </w:rPr>
        <w:t xml:space="preserve"> And Development Programme (LEAD)</w:t>
      </w:r>
    </w:p>
    <w:p w14:paraId="7108CEB6" w14:textId="77777777" w:rsidR="0077755E" w:rsidRPr="00A729D1" w:rsidRDefault="0077755E" w:rsidP="0077755E">
      <w:pPr>
        <w:pStyle w:val="NoSpacing"/>
        <w:rPr>
          <w:rFonts w:cstheme="minorHAnsi"/>
          <w:lang w:val="en-US"/>
        </w:rPr>
      </w:pPr>
      <w:r w:rsidRPr="00A729D1">
        <w:rPr>
          <w:rFonts w:cstheme="minorHAnsi"/>
          <w:lang w:val="en-GB"/>
        </w:rPr>
        <w:t xml:space="preserve">Faculty of Science, </w:t>
      </w:r>
      <w:r w:rsidRPr="00A729D1">
        <w:rPr>
          <w:rFonts w:cstheme="minorHAnsi"/>
          <w:lang w:val="en-US"/>
        </w:rPr>
        <w:t xml:space="preserve">Van </w:t>
      </w:r>
      <w:proofErr w:type="spellStart"/>
      <w:r w:rsidRPr="00A729D1">
        <w:rPr>
          <w:rFonts w:cstheme="minorHAnsi"/>
          <w:lang w:val="en-US"/>
        </w:rPr>
        <w:t>Steenis</w:t>
      </w:r>
      <w:proofErr w:type="spellEnd"/>
      <w:r w:rsidRPr="00A729D1">
        <w:rPr>
          <w:rFonts w:cstheme="minorHAnsi"/>
          <w:lang w:val="en-US"/>
        </w:rPr>
        <w:t xml:space="preserve"> Building</w:t>
      </w:r>
      <w:r>
        <w:rPr>
          <w:rFonts w:cstheme="minorHAnsi"/>
          <w:lang w:val="en-US"/>
        </w:rPr>
        <w:t xml:space="preserve">, </w:t>
      </w:r>
      <w:proofErr w:type="spellStart"/>
      <w:r w:rsidRPr="00A729D1">
        <w:rPr>
          <w:rFonts w:cstheme="minorHAnsi"/>
          <w:lang w:val="en-GB"/>
        </w:rPr>
        <w:t>Einsteinweg</w:t>
      </w:r>
      <w:proofErr w:type="spellEnd"/>
      <w:r w:rsidRPr="00A729D1">
        <w:rPr>
          <w:rFonts w:cstheme="minorHAnsi"/>
          <w:lang w:val="en-GB"/>
        </w:rPr>
        <w:t xml:space="preserve"> 2,</w:t>
      </w:r>
      <w:r w:rsidRPr="00A729D1">
        <w:rPr>
          <w:rFonts w:cstheme="minorHAnsi"/>
          <w:lang w:val="en-GB"/>
        </w:rPr>
        <w:tab/>
        <w:t>2333 CC Leiden, The Netherlands</w:t>
      </w:r>
    </w:p>
    <w:p w14:paraId="79EF09CF" w14:textId="77777777" w:rsidR="0077755E" w:rsidRDefault="0077755E" w:rsidP="0077755E">
      <w:pPr>
        <w:pStyle w:val="NoSpacing"/>
        <w:rPr>
          <w:rFonts w:cstheme="minorHAnsi"/>
          <w:lang w:val="en-GB"/>
        </w:rPr>
      </w:pPr>
      <w:r>
        <w:rPr>
          <w:rFonts w:cstheme="minorHAnsi"/>
          <w:lang w:val="en-GB"/>
        </w:rPr>
        <w:t xml:space="preserve">Primary Project Contact Coordinator: </w:t>
      </w:r>
      <w:proofErr w:type="spellStart"/>
      <w:r>
        <w:rPr>
          <w:rFonts w:cstheme="minorHAnsi"/>
          <w:lang w:val="en-GB"/>
        </w:rPr>
        <w:t>Prof.Dr</w:t>
      </w:r>
      <w:proofErr w:type="spellEnd"/>
      <w:r>
        <w:rPr>
          <w:rFonts w:cstheme="minorHAnsi"/>
          <w:lang w:val="en-GB"/>
        </w:rPr>
        <w:t xml:space="preserve">. L. Jan Slikkerveer </w:t>
      </w:r>
      <w:r w:rsidRPr="00A729D1">
        <w:rPr>
          <w:rFonts w:cstheme="minorHAnsi"/>
          <w:lang w:val="en-GB"/>
        </w:rPr>
        <w:t xml:space="preserve">Email: </w:t>
      </w:r>
      <w:hyperlink r:id="rId10" w:history="1">
        <w:r w:rsidRPr="004C69EB">
          <w:rPr>
            <w:rStyle w:val="Hyperlink"/>
            <w:rFonts w:cstheme="minorHAnsi"/>
            <w:lang w:val="en-GB"/>
          </w:rPr>
          <w:t>l.j.slikkerveer@gmail.com</w:t>
        </w:r>
      </w:hyperlink>
    </w:p>
    <w:p w14:paraId="62584767" w14:textId="77777777" w:rsidR="0077755E" w:rsidRPr="00A729D1" w:rsidRDefault="0077755E" w:rsidP="0077755E">
      <w:pPr>
        <w:pStyle w:val="NoSpacing"/>
        <w:rPr>
          <w:rFonts w:cstheme="minorHAnsi"/>
          <w:lang w:val="en-GB"/>
        </w:rPr>
      </w:pPr>
      <w:r>
        <w:rPr>
          <w:noProof/>
          <w:lang w:val="en-GB"/>
        </w:rPr>
        <mc:AlternateContent>
          <mc:Choice Requires="wps">
            <w:drawing>
              <wp:anchor distT="0" distB="0" distL="114300" distR="114300" simplePos="0" relativeHeight="251661312" behindDoc="0" locked="0" layoutInCell="1" allowOverlap="1" wp14:anchorId="1898E9EC" wp14:editId="3D52CF50">
                <wp:simplePos x="0" y="0"/>
                <wp:positionH relativeFrom="column">
                  <wp:posOffset>-83</wp:posOffset>
                </wp:positionH>
                <wp:positionV relativeFrom="paragraph">
                  <wp:posOffset>161124</wp:posOffset>
                </wp:positionV>
                <wp:extent cx="6186115" cy="55659"/>
                <wp:effectExtent l="0" t="0" r="24765" b="20955"/>
                <wp:wrapNone/>
                <wp:docPr id="5" name="Rectangle 5"/>
                <wp:cNvGraphicFramePr/>
                <a:graphic xmlns:a="http://schemas.openxmlformats.org/drawingml/2006/main">
                  <a:graphicData uri="http://schemas.microsoft.com/office/word/2010/wordprocessingShape">
                    <wps:wsp>
                      <wps:cNvSpPr/>
                      <wps:spPr>
                        <a:xfrm>
                          <a:off x="0" y="0"/>
                          <a:ext cx="6186115" cy="5565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83625" id="Rectangle 5" o:spid="_x0000_s1026" style="position:absolute;margin-left:0;margin-top:12.7pt;width:487.1pt;height:4.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" fillcolor="#4472c4 [3204]" strokecolor="#1f3763 [1604]" strokeweight="1pt"/>
            </w:pict>
          </mc:Fallback>
        </mc:AlternateContent>
      </w:r>
    </w:p>
    <w:p w14:paraId="6FB82856" w14:textId="77777777" w:rsidR="0077755E" w:rsidRDefault="0077755E" w:rsidP="0077755E">
      <w:pPr>
        <w:rPr>
          <w:rFonts w:ascii="Arial" w:eastAsia="Times New Roman" w:hAnsi="Arial" w:cs="Arial"/>
          <w:b/>
          <w:bCs/>
          <w:color w:val="222222"/>
          <w:sz w:val="24"/>
          <w:szCs w:val="24"/>
          <w:lang w:val="en-GB" w:eastAsia="nl-NL"/>
        </w:rPr>
      </w:pPr>
    </w:p>
    <w:p w14:paraId="06F056FE" w14:textId="77777777" w:rsidR="0077755E" w:rsidRDefault="0077755E" w:rsidP="0077755E">
      <w:pPr>
        <w:rPr>
          <w:rFonts w:ascii="Arial" w:eastAsia="Times New Roman" w:hAnsi="Arial" w:cs="Arial"/>
          <w:b/>
          <w:bCs/>
          <w:color w:val="222222"/>
          <w:sz w:val="24"/>
          <w:szCs w:val="24"/>
          <w:lang w:val="en-GB" w:eastAsia="nl-NL"/>
        </w:rPr>
      </w:pPr>
      <w:r>
        <w:rPr>
          <w:rFonts w:ascii="Arial" w:eastAsia="Times New Roman" w:hAnsi="Arial" w:cs="Arial"/>
          <w:b/>
          <w:bCs/>
          <w:color w:val="222222"/>
          <w:sz w:val="24"/>
          <w:szCs w:val="24"/>
          <w:lang w:val="en-GB" w:eastAsia="nl-NL"/>
        </w:rPr>
        <w:t>DETAILED DESCRIPTION OF THE PROJECT</w:t>
      </w:r>
    </w:p>
    <w:p w14:paraId="4D46098B" w14:textId="77777777" w:rsidR="0077755E" w:rsidRDefault="0077755E" w:rsidP="0077755E">
      <w:pPr>
        <w:rPr>
          <w:rFonts w:ascii="Arial" w:eastAsia="Times New Roman" w:hAnsi="Arial" w:cs="Arial"/>
          <w:b/>
          <w:bCs/>
          <w:color w:val="222222"/>
          <w:sz w:val="24"/>
          <w:szCs w:val="24"/>
          <w:lang w:val="en-GB" w:eastAsia="nl-NL"/>
        </w:rPr>
      </w:pPr>
      <w:r>
        <w:rPr>
          <w:rFonts w:ascii="Arial" w:eastAsia="Times New Roman" w:hAnsi="Arial" w:cs="Arial"/>
          <w:b/>
          <w:bCs/>
          <w:color w:val="222222"/>
          <w:sz w:val="24"/>
          <w:szCs w:val="24"/>
          <w:lang w:val="en-GB" w:eastAsia="nl-NL"/>
        </w:rPr>
        <w:t>WP 8.3</w:t>
      </w:r>
    </w:p>
    <w:tbl>
      <w:tblPr>
        <w:tblStyle w:val="TableGrid"/>
        <w:tblW w:w="9669" w:type="dxa"/>
        <w:tblInd w:w="108"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102" w:type="dxa"/>
          <w:right w:w="102" w:type="dxa"/>
        </w:tblCellMar>
        <w:tblLook w:val="04A0" w:firstRow="1" w:lastRow="0" w:firstColumn="1" w:lastColumn="0" w:noHBand="0" w:noVBand="1"/>
      </w:tblPr>
      <w:tblGrid>
        <w:gridCol w:w="1884"/>
        <w:gridCol w:w="7785"/>
      </w:tblGrid>
      <w:tr w:rsidR="0077755E" w:rsidRPr="0077755E" w14:paraId="2A7FC207" w14:textId="77777777" w:rsidTr="00EA0C65">
        <w:tc>
          <w:tcPr>
            <w:tcW w:w="1884" w:type="dxa"/>
            <w:vAlign w:val="center"/>
          </w:tcPr>
          <w:p w14:paraId="12E8E6FA" w14:textId="77777777" w:rsidR="0077755E" w:rsidRPr="00D5367B" w:rsidRDefault="0077755E" w:rsidP="00EA0C65">
            <w:pPr>
              <w:rPr>
                <w:lang w:val="en-GB"/>
              </w:rPr>
            </w:pPr>
            <w:r w:rsidRPr="00D5367B">
              <w:rPr>
                <w:lang w:val="en-GB"/>
              </w:rPr>
              <w:t xml:space="preserve">Description </w:t>
            </w:r>
          </w:p>
        </w:tc>
        <w:tc>
          <w:tcPr>
            <w:tcW w:w="7785" w:type="dxa"/>
            <w:vAlign w:val="center"/>
          </w:tcPr>
          <w:p w14:paraId="0BF1B142" w14:textId="77777777" w:rsidR="0077755E" w:rsidRPr="00D5367B" w:rsidRDefault="0077755E" w:rsidP="00EA0C65">
            <w:pPr>
              <w:jc w:val="both"/>
              <w:rPr>
                <w:rFonts w:ascii="Calibri" w:hAnsi="Calibri" w:cs="Calibri"/>
                <w:lang w:val="en-US"/>
              </w:rPr>
            </w:pPr>
            <w:r w:rsidRPr="00D5367B">
              <w:rPr>
                <w:lang w:val="en-GB"/>
              </w:rPr>
              <w:t xml:space="preserve">Deliverable No. 8.3 refers </w:t>
            </w:r>
            <w:r w:rsidRPr="00D5367B">
              <w:rPr>
                <w:rFonts w:ascii="Calibri" w:hAnsi="Calibri" w:cs="Calibri"/>
                <w:lang w:val="en-US"/>
              </w:rPr>
              <w:t>to the input of the Project Quality Assurance and Evaluation Commission at the benchmarks of WP1, WP2, WP3, WP4 and WP5.</w:t>
            </w:r>
          </w:p>
          <w:p w14:paraId="5229D970" w14:textId="77777777" w:rsidR="0077755E" w:rsidRDefault="0077755E" w:rsidP="00EA0C65">
            <w:pPr>
              <w:jc w:val="both"/>
              <w:rPr>
                <w:lang w:val="en-GB"/>
              </w:rPr>
            </w:pPr>
            <w:r w:rsidRPr="00D5367B">
              <w:rPr>
                <w:u w:val="single"/>
                <w:lang w:val="en-GB"/>
              </w:rPr>
              <w:t>Media</w:t>
            </w:r>
            <w:r w:rsidRPr="00D5367B">
              <w:rPr>
                <w:lang w:val="en-GB"/>
              </w:rPr>
              <w:t xml:space="preserve">: </w:t>
            </w:r>
          </w:p>
          <w:p w14:paraId="2A877AD3" w14:textId="77777777" w:rsidR="0077755E" w:rsidRPr="00D5367B" w:rsidRDefault="0077755E" w:rsidP="00EA0C65">
            <w:pPr>
              <w:jc w:val="both"/>
              <w:rPr>
                <w:lang w:val="en-GB"/>
              </w:rPr>
            </w:pPr>
            <w:r w:rsidRPr="00D5367B">
              <w:rPr>
                <w:lang w:val="en-GB"/>
              </w:rPr>
              <w:t>On-line publication on the INTEM Project website</w:t>
            </w:r>
          </w:p>
        </w:tc>
      </w:tr>
      <w:tr w:rsidR="0077755E" w:rsidRPr="0077755E" w14:paraId="5A093926" w14:textId="77777777" w:rsidTr="00EA0C65">
        <w:trPr>
          <w:trHeight w:val="44"/>
        </w:trPr>
        <w:tc>
          <w:tcPr>
            <w:tcW w:w="1884" w:type="dxa"/>
            <w:vAlign w:val="center"/>
          </w:tcPr>
          <w:p w14:paraId="02434410" w14:textId="77777777" w:rsidR="0077755E" w:rsidRPr="00D5367B" w:rsidRDefault="0077755E" w:rsidP="00EA0C65">
            <w:pPr>
              <w:rPr>
                <w:lang w:val="en-GB"/>
              </w:rPr>
            </w:pPr>
            <w:r w:rsidRPr="00D5367B">
              <w:rPr>
                <w:lang w:val="en-GB"/>
              </w:rPr>
              <w:t>Due date</w:t>
            </w:r>
          </w:p>
        </w:tc>
        <w:tc>
          <w:tcPr>
            <w:tcW w:w="7785" w:type="dxa"/>
            <w:vAlign w:val="center"/>
          </w:tcPr>
          <w:p w14:paraId="6996D228" w14:textId="77777777" w:rsidR="0077755E" w:rsidRPr="00D5367B" w:rsidRDefault="0077755E" w:rsidP="00EA0C65">
            <w:pPr>
              <w:rPr>
                <w:lang w:val="en-GB"/>
              </w:rPr>
            </w:pPr>
            <w:r w:rsidRPr="00D5367B">
              <w:rPr>
                <w:lang w:val="en-GB"/>
              </w:rPr>
              <w:t xml:space="preserve">Months </w:t>
            </w:r>
            <w:r>
              <w:rPr>
                <w:lang w:val="en-GB"/>
              </w:rPr>
              <w:t>3</w:t>
            </w:r>
            <w:r w:rsidRPr="00D5367B">
              <w:rPr>
                <w:lang w:val="en-GB"/>
              </w:rPr>
              <w:t xml:space="preserve">; </w:t>
            </w:r>
            <w:r>
              <w:rPr>
                <w:lang w:val="en-GB"/>
              </w:rPr>
              <w:t>6</w:t>
            </w:r>
            <w:r w:rsidRPr="00D5367B">
              <w:rPr>
                <w:lang w:val="en-GB"/>
              </w:rPr>
              <w:t xml:space="preserve">; </w:t>
            </w:r>
            <w:r>
              <w:rPr>
                <w:lang w:val="en-GB"/>
              </w:rPr>
              <w:t>12,</w:t>
            </w:r>
            <w:r w:rsidRPr="00D5367B">
              <w:rPr>
                <w:lang w:val="en-GB"/>
              </w:rPr>
              <w:t xml:space="preserve"> </w:t>
            </w:r>
            <w:r>
              <w:rPr>
                <w:lang w:val="en-GB"/>
              </w:rPr>
              <w:t>1</w:t>
            </w:r>
            <w:r w:rsidRPr="00D5367B">
              <w:rPr>
                <w:lang w:val="en-GB"/>
              </w:rPr>
              <w:t xml:space="preserve">3; </w:t>
            </w:r>
            <w:r>
              <w:rPr>
                <w:lang w:val="en-GB"/>
              </w:rPr>
              <w:t>1</w:t>
            </w:r>
            <w:r w:rsidRPr="00D5367B">
              <w:rPr>
                <w:lang w:val="en-GB"/>
              </w:rPr>
              <w:t xml:space="preserve">9 , </w:t>
            </w:r>
            <w:r>
              <w:rPr>
                <w:lang w:val="en-GB"/>
              </w:rPr>
              <w:t>24, 29</w:t>
            </w:r>
            <w:r w:rsidRPr="00D5367B">
              <w:rPr>
                <w:lang w:val="en-GB"/>
              </w:rPr>
              <w:t xml:space="preserve"> and 36 of the project life cycle</w:t>
            </w:r>
            <w:r>
              <w:rPr>
                <w:lang w:val="en-GB"/>
              </w:rPr>
              <w:t xml:space="preserve"> (approved adaptation)</w:t>
            </w:r>
          </w:p>
        </w:tc>
      </w:tr>
      <w:tr w:rsidR="0077755E" w:rsidRPr="001516B6" w14:paraId="2C925988" w14:textId="77777777" w:rsidTr="00EA0C65">
        <w:trPr>
          <w:trHeight w:val="383"/>
        </w:trPr>
        <w:tc>
          <w:tcPr>
            <w:tcW w:w="1884" w:type="dxa"/>
            <w:vAlign w:val="center"/>
          </w:tcPr>
          <w:p w14:paraId="2EE257DF" w14:textId="77777777" w:rsidR="0077755E" w:rsidRPr="00D5367B" w:rsidRDefault="0077755E" w:rsidP="00EA0C65">
            <w:pPr>
              <w:rPr>
                <w:lang w:val="en-GB"/>
              </w:rPr>
            </w:pPr>
            <w:r w:rsidRPr="00D5367B">
              <w:rPr>
                <w:lang w:val="en-GB"/>
              </w:rPr>
              <w:t>Languages</w:t>
            </w:r>
          </w:p>
        </w:tc>
        <w:tc>
          <w:tcPr>
            <w:tcW w:w="7785" w:type="dxa"/>
            <w:vAlign w:val="center"/>
          </w:tcPr>
          <w:p w14:paraId="3C51E386" w14:textId="77777777" w:rsidR="0077755E" w:rsidRPr="001516B6" w:rsidRDefault="0077755E" w:rsidP="00EA0C65">
            <w:pPr>
              <w:rPr>
                <w:lang w:val="en-GB"/>
              </w:rPr>
            </w:pPr>
            <w:r w:rsidRPr="00D5367B">
              <w:rPr>
                <w:lang w:val="en-GB"/>
              </w:rPr>
              <w:t>English</w:t>
            </w:r>
          </w:p>
        </w:tc>
      </w:tr>
    </w:tbl>
    <w:p w14:paraId="058185AF" w14:textId="77777777" w:rsidR="0077755E" w:rsidRDefault="0077755E" w:rsidP="0077755E">
      <w:pPr>
        <w:rPr>
          <w:rFonts w:ascii="Arial" w:eastAsia="Times New Roman" w:hAnsi="Arial" w:cs="Arial"/>
          <w:color w:val="222222"/>
          <w:sz w:val="24"/>
          <w:szCs w:val="24"/>
          <w:lang w:val="en-GB" w:eastAsia="nl-NL"/>
        </w:rPr>
      </w:pPr>
    </w:p>
    <w:p w14:paraId="54F244CB" w14:textId="77777777" w:rsidR="0077755E" w:rsidRPr="00D5367B" w:rsidRDefault="0077755E" w:rsidP="0077755E">
      <w:pPr>
        <w:rPr>
          <w:rFonts w:ascii="Arial" w:eastAsia="Times New Roman" w:hAnsi="Arial" w:cs="Arial"/>
          <w:color w:val="222222"/>
          <w:sz w:val="24"/>
          <w:szCs w:val="24"/>
          <w:lang w:val="en-GB" w:eastAsia="nl-NL"/>
        </w:rPr>
      </w:pPr>
      <w:r w:rsidRPr="00460C44">
        <w:rPr>
          <w:rFonts w:ascii="Arial" w:eastAsia="Times New Roman" w:hAnsi="Arial" w:cs="Arial"/>
          <w:color w:val="222222"/>
          <w:sz w:val="24"/>
          <w:szCs w:val="24"/>
          <w:lang w:val="en-GB" w:eastAsia="nl-NL"/>
        </w:rPr>
        <w:t xml:space="preserve">International </w:t>
      </w:r>
      <w:r>
        <w:rPr>
          <w:rFonts w:ascii="Arial" w:eastAsia="Times New Roman" w:hAnsi="Arial" w:cs="Arial"/>
          <w:color w:val="222222"/>
          <w:sz w:val="24"/>
          <w:szCs w:val="24"/>
          <w:lang w:val="en-GB" w:eastAsia="nl-NL"/>
        </w:rPr>
        <w:t>Project M</w:t>
      </w:r>
      <w:r w:rsidRPr="00460C44">
        <w:rPr>
          <w:rFonts w:ascii="Arial" w:eastAsia="Times New Roman" w:hAnsi="Arial" w:cs="Arial"/>
          <w:color w:val="222222"/>
          <w:sz w:val="24"/>
          <w:szCs w:val="24"/>
          <w:lang w:val="en-GB" w:eastAsia="nl-NL"/>
        </w:rPr>
        <w:t xml:space="preserve">eeting of the EU project on INTEM in </w:t>
      </w:r>
      <w:r>
        <w:rPr>
          <w:rFonts w:ascii="Arial" w:eastAsia="Times New Roman" w:hAnsi="Arial" w:cs="Arial"/>
          <w:color w:val="222222"/>
          <w:sz w:val="24"/>
          <w:szCs w:val="24"/>
          <w:lang w:val="en-GB" w:eastAsia="nl-NL"/>
        </w:rPr>
        <w:t>Chania, Crete</w:t>
      </w:r>
      <w:r w:rsidRPr="00460C44">
        <w:rPr>
          <w:rFonts w:ascii="Arial" w:eastAsia="Times New Roman" w:hAnsi="Arial" w:cs="Arial"/>
          <w:color w:val="222222"/>
          <w:sz w:val="24"/>
          <w:szCs w:val="24"/>
          <w:lang w:val="en-GB" w:eastAsia="nl-NL"/>
        </w:rPr>
        <w:t xml:space="preserve"> (INTEM)</w:t>
      </w:r>
    </w:p>
    <w:p w14:paraId="6CA94E9A" w14:textId="123B0560" w:rsidR="00275879" w:rsidRDefault="00275879" w:rsidP="00275879">
      <w:pPr>
        <w:adjustRightInd w:val="0"/>
        <w:spacing w:after="0" w:line="240" w:lineRule="auto"/>
        <w:jc w:val="center"/>
        <w:rPr>
          <w:rFonts w:ascii="Tahoma" w:hAnsi="Tahoma" w:cs="Tahoma"/>
          <w:b/>
          <w:sz w:val="28"/>
          <w:szCs w:val="28"/>
          <w:lang w:val="en-GB"/>
        </w:rPr>
      </w:pPr>
    </w:p>
    <w:p w14:paraId="7D49F151" w14:textId="18BB9F2C" w:rsidR="0077755E" w:rsidRDefault="0077755E" w:rsidP="00275879">
      <w:pPr>
        <w:adjustRightInd w:val="0"/>
        <w:spacing w:after="0" w:line="240" w:lineRule="auto"/>
        <w:jc w:val="center"/>
        <w:rPr>
          <w:rFonts w:ascii="Tahoma" w:hAnsi="Tahoma" w:cs="Tahoma"/>
          <w:b/>
          <w:sz w:val="28"/>
          <w:szCs w:val="28"/>
          <w:lang w:val="en-GB"/>
        </w:rPr>
      </w:pPr>
    </w:p>
    <w:p w14:paraId="70D62071" w14:textId="61A77780" w:rsidR="0077755E" w:rsidRDefault="0077755E" w:rsidP="00275879">
      <w:pPr>
        <w:adjustRightInd w:val="0"/>
        <w:spacing w:after="0" w:line="240" w:lineRule="auto"/>
        <w:jc w:val="center"/>
        <w:rPr>
          <w:rFonts w:ascii="Tahoma" w:hAnsi="Tahoma" w:cs="Tahoma"/>
          <w:b/>
          <w:sz w:val="28"/>
          <w:szCs w:val="28"/>
          <w:lang w:val="en-GB"/>
        </w:rPr>
      </w:pPr>
    </w:p>
    <w:p w14:paraId="70A04B6E" w14:textId="507AA44F" w:rsidR="0077755E" w:rsidRDefault="0077755E" w:rsidP="00275879">
      <w:pPr>
        <w:adjustRightInd w:val="0"/>
        <w:spacing w:after="0" w:line="240" w:lineRule="auto"/>
        <w:jc w:val="center"/>
        <w:rPr>
          <w:rFonts w:ascii="Tahoma" w:hAnsi="Tahoma" w:cs="Tahoma"/>
          <w:b/>
          <w:sz w:val="28"/>
          <w:szCs w:val="28"/>
          <w:lang w:val="en-GB"/>
        </w:rPr>
      </w:pPr>
    </w:p>
    <w:p w14:paraId="0BFE5387" w14:textId="36D719F1" w:rsidR="0077755E" w:rsidRDefault="0077755E" w:rsidP="00275879">
      <w:pPr>
        <w:adjustRightInd w:val="0"/>
        <w:spacing w:after="0" w:line="240" w:lineRule="auto"/>
        <w:jc w:val="center"/>
        <w:rPr>
          <w:rFonts w:ascii="Tahoma" w:hAnsi="Tahoma" w:cs="Tahoma"/>
          <w:b/>
          <w:sz w:val="28"/>
          <w:szCs w:val="28"/>
          <w:lang w:val="en-GB"/>
        </w:rPr>
      </w:pPr>
    </w:p>
    <w:p w14:paraId="750AF95B" w14:textId="410D0AD9" w:rsidR="0077755E" w:rsidRDefault="0077755E" w:rsidP="00275879">
      <w:pPr>
        <w:adjustRightInd w:val="0"/>
        <w:spacing w:after="0" w:line="240" w:lineRule="auto"/>
        <w:jc w:val="center"/>
        <w:rPr>
          <w:rFonts w:ascii="Tahoma" w:hAnsi="Tahoma" w:cs="Tahoma"/>
          <w:b/>
          <w:sz w:val="28"/>
          <w:szCs w:val="28"/>
          <w:lang w:val="en-GB"/>
        </w:rPr>
      </w:pPr>
    </w:p>
    <w:p w14:paraId="2C660B2A" w14:textId="61C7060D" w:rsidR="0077755E" w:rsidRDefault="0077755E" w:rsidP="00275879">
      <w:pPr>
        <w:adjustRightInd w:val="0"/>
        <w:spacing w:after="0" w:line="240" w:lineRule="auto"/>
        <w:jc w:val="center"/>
        <w:rPr>
          <w:rFonts w:ascii="Tahoma" w:hAnsi="Tahoma" w:cs="Tahoma"/>
          <w:b/>
          <w:sz w:val="28"/>
          <w:szCs w:val="28"/>
          <w:lang w:val="en-GB"/>
        </w:rPr>
      </w:pPr>
    </w:p>
    <w:p w14:paraId="2B3FF89D" w14:textId="50317B59" w:rsidR="0077755E" w:rsidRDefault="0077755E" w:rsidP="00275879">
      <w:pPr>
        <w:adjustRightInd w:val="0"/>
        <w:spacing w:after="0" w:line="240" w:lineRule="auto"/>
        <w:jc w:val="center"/>
        <w:rPr>
          <w:rFonts w:ascii="Tahoma" w:hAnsi="Tahoma" w:cs="Tahoma"/>
          <w:b/>
          <w:sz w:val="28"/>
          <w:szCs w:val="28"/>
          <w:lang w:val="en-GB"/>
        </w:rPr>
      </w:pPr>
    </w:p>
    <w:p w14:paraId="1555D6C8" w14:textId="191D7B25" w:rsidR="0077755E" w:rsidRDefault="0077755E" w:rsidP="00275879">
      <w:pPr>
        <w:adjustRightInd w:val="0"/>
        <w:spacing w:after="0" w:line="240" w:lineRule="auto"/>
        <w:jc w:val="center"/>
        <w:rPr>
          <w:rFonts w:ascii="Tahoma" w:hAnsi="Tahoma" w:cs="Tahoma"/>
          <w:b/>
          <w:sz w:val="28"/>
          <w:szCs w:val="28"/>
          <w:lang w:val="en-GB"/>
        </w:rPr>
      </w:pPr>
    </w:p>
    <w:p w14:paraId="1B09EEAB" w14:textId="6715E0BF" w:rsidR="0077755E" w:rsidRDefault="0077755E" w:rsidP="00275879">
      <w:pPr>
        <w:adjustRightInd w:val="0"/>
        <w:spacing w:after="0" w:line="240" w:lineRule="auto"/>
        <w:jc w:val="center"/>
        <w:rPr>
          <w:rFonts w:ascii="Tahoma" w:hAnsi="Tahoma" w:cs="Tahoma"/>
          <w:b/>
          <w:sz w:val="28"/>
          <w:szCs w:val="28"/>
          <w:lang w:val="en-GB"/>
        </w:rPr>
      </w:pPr>
    </w:p>
    <w:p w14:paraId="4D5BFC4B" w14:textId="5CEA9B37" w:rsidR="0077755E" w:rsidRDefault="0077755E" w:rsidP="00275879">
      <w:pPr>
        <w:adjustRightInd w:val="0"/>
        <w:spacing w:after="0" w:line="240" w:lineRule="auto"/>
        <w:jc w:val="center"/>
        <w:rPr>
          <w:rFonts w:ascii="Tahoma" w:hAnsi="Tahoma" w:cs="Tahoma"/>
          <w:b/>
          <w:sz w:val="28"/>
          <w:szCs w:val="28"/>
          <w:lang w:val="en-GB"/>
        </w:rPr>
      </w:pPr>
    </w:p>
    <w:p w14:paraId="2F51823F" w14:textId="64FE68A0" w:rsidR="0077755E" w:rsidRDefault="0077755E" w:rsidP="00275879">
      <w:pPr>
        <w:adjustRightInd w:val="0"/>
        <w:spacing w:after="0" w:line="240" w:lineRule="auto"/>
        <w:jc w:val="center"/>
        <w:rPr>
          <w:rFonts w:ascii="Tahoma" w:hAnsi="Tahoma" w:cs="Tahoma"/>
          <w:b/>
          <w:sz w:val="28"/>
          <w:szCs w:val="28"/>
          <w:lang w:val="en-GB"/>
        </w:rPr>
      </w:pPr>
    </w:p>
    <w:p w14:paraId="0F00B5BE" w14:textId="2948F7EA" w:rsidR="0077755E" w:rsidRDefault="0077755E" w:rsidP="00275879">
      <w:pPr>
        <w:adjustRightInd w:val="0"/>
        <w:spacing w:after="0" w:line="240" w:lineRule="auto"/>
        <w:jc w:val="center"/>
        <w:rPr>
          <w:rFonts w:ascii="Tahoma" w:hAnsi="Tahoma" w:cs="Tahoma"/>
          <w:b/>
          <w:sz w:val="28"/>
          <w:szCs w:val="28"/>
          <w:lang w:val="en-GB"/>
        </w:rPr>
      </w:pPr>
    </w:p>
    <w:p w14:paraId="6F5BA731" w14:textId="2A2A052D" w:rsidR="0077755E" w:rsidRDefault="0077755E" w:rsidP="00275879">
      <w:pPr>
        <w:adjustRightInd w:val="0"/>
        <w:spacing w:after="0" w:line="240" w:lineRule="auto"/>
        <w:jc w:val="center"/>
        <w:rPr>
          <w:rFonts w:ascii="Tahoma" w:hAnsi="Tahoma" w:cs="Tahoma"/>
          <w:b/>
          <w:sz w:val="28"/>
          <w:szCs w:val="28"/>
          <w:lang w:val="en-GB"/>
        </w:rPr>
      </w:pPr>
    </w:p>
    <w:p w14:paraId="29156B49" w14:textId="35C1A47D" w:rsidR="0077755E" w:rsidRDefault="0077755E" w:rsidP="00275879">
      <w:pPr>
        <w:adjustRightInd w:val="0"/>
        <w:spacing w:after="0" w:line="240" w:lineRule="auto"/>
        <w:jc w:val="center"/>
        <w:rPr>
          <w:rFonts w:ascii="Tahoma" w:hAnsi="Tahoma" w:cs="Tahoma"/>
          <w:b/>
          <w:sz w:val="28"/>
          <w:szCs w:val="28"/>
          <w:lang w:val="en-GB"/>
        </w:rPr>
      </w:pPr>
    </w:p>
    <w:p w14:paraId="60D02880" w14:textId="2CAE8F37" w:rsidR="0077755E" w:rsidRDefault="0077755E" w:rsidP="00275879">
      <w:pPr>
        <w:adjustRightInd w:val="0"/>
        <w:spacing w:after="0" w:line="240" w:lineRule="auto"/>
        <w:jc w:val="center"/>
        <w:rPr>
          <w:rFonts w:ascii="Tahoma" w:hAnsi="Tahoma" w:cs="Tahoma"/>
          <w:b/>
          <w:sz w:val="28"/>
          <w:szCs w:val="28"/>
          <w:lang w:val="en-GB"/>
        </w:rPr>
      </w:pPr>
    </w:p>
    <w:p w14:paraId="3FB90D38" w14:textId="393CE7D3" w:rsidR="0077755E" w:rsidRDefault="0077755E" w:rsidP="00275879">
      <w:pPr>
        <w:adjustRightInd w:val="0"/>
        <w:spacing w:after="0" w:line="240" w:lineRule="auto"/>
        <w:jc w:val="center"/>
        <w:rPr>
          <w:rFonts w:ascii="Tahoma" w:hAnsi="Tahoma" w:cs="Tahoma"/>
          <w:b/>
          <w:sz w:val="28"/>
          <w:szCs w:val="28"/>
          <w:lang w:val="en-GB"/>
        </w:rPr>
      </w:pPr>
    </w:p>
    <w:p w14:paraId="44589574" w14:textId="6113E04C" w:rsidR="0077755E" w:rsidRDefault="0077755E">
      <w:pPr>
        <w:rPr>
          <w:rFonts w:ascii="Tahoma" w:hAnsi="Tahoma" w:cs="Tahoma"/>
          <w:b/>
          <w:sz w:val="28"/>
          <w:szCs w:val="28"/>
          <w:lang w:val="en-GB"/>
        </w:rPr>
      </w:pPr>
      <w:r>
        <w:rPr>
          <w:rFonts w:ascii="Tahoma" w:hAnsi="Tahoma" w:cs="Tahoma"/>
          <w:b/>
          <w:sz w:val="28"/>
          <w:szCs w:val="28"/>
          <w:lang w:val="en-GB"/>
        </w:rPr>
        <w:br w:type="page"/>
      </w:r>
    </w:p>
    <w:p w14:paraId="5290BC9E" w14:textId="77777777" w:rsidR="0077755E" w:rsidRDefault="0077755E" w:rsidP="0077755E">
      <w:pPr>
        <w:adjustRightInd w:val="0"/>
        <w:spacing w:after="0" w:line="240" w:lineRule="auto"/>
        <w:rPr>
          <w:rFonts w:ascii="Tahoma" w:hAnsi="Tahoma" w:cs="Tahoma"/>
          <w:b/>
          <w:sz w:val="28"/>
          <w:szCs w:val="28"/>
          <w:lang w:val="en-GB"/>
        </w:rPr>
      </w:pPr>
    </w:p>
    <w:p w14:paraId="363953AC" w14:textId="77777777" w:rsidR="00275879" w:rsidRPr="00330BB4" w:rsidRDefault="00275879" w:rsidP="00275879">
      <w:pPr>
        <w:pStyle w:val="ListBullet"/>
        <w:numPr>
          <w:ilvl w:val="0"/>
          <w:numId w:val="0"/>
        </w:numPr>
        <w:ind w:left="1" w:right="-449"/>
        <w:jc w:val="left"/>
        <w:rPr>
          <w:noProof/>
        </w:rPr>
      </w:pPr>
      <w:r w:rsidRPr="00330BB4">
        <w:rPr>
          <w:noProof/>
          <w:lang w:eastAsia="en-GB"/>
        </w:rPr>
        <w:drawing>
          <wp:inline distT="0" distB="0" distL="0" distR="0" wp14:anchorId="3B24078A" wp14:editId="7041FA9E">
            <wp:extent cx="2125980" cy="838200"/>
            <wp:effectExtent l="0" t="0" r="7620" b="0"/>
            <wp:docPr id="79" name="Picture 79" descr="beeldmerk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hi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5980" cy="838200"/>
                    </a:xfrm>
                    <a:prstGeom prst="rect">
                      <a:avLst/>
                    </a:prstGeom>
                    <a:noFill/>
                    <a:ln>
                      <a:noFill/>
                    </a:ln>
                  </pic:spPr>
                </pic:pic>
              </a:graphicData>
            </a:graphic>
          </wp:inline>
        </w:drawing>
      </w:r>
      <w:r w:rsidRPr="00330BB4">
        <w:rPr>
          <w:noProof/>
        </w:rPr>
        <w:t xml:space="preserve"> </w:t>
      </w:r>
      <w:r w:rsidRPr="00330BB4">
        <w:rPr>
          <w:rFonts w:ascii="Eurostile" w:hAnsi="Eurostile" w:cs="Helvetica"/>
          <w:b/>
        </w:rPr>
        <w:t xml:space="preserve"> </w:t>
      </w:r>
      <w:r w:rsidRPr="00330BB4">
        <w:rPr>
          <w:b/>
          <w:noProof/>
          <w:sz w:val="28"/>
          <w:szCs w:val="28"/>
          <w:lang w:eastAsia="en-GB"/>
        </w:rPr>
        <w:drawing>
          <wp:inline distT="0" distB="0" distL="0" distR="0" wp14:anchorId="2E387629" wp14:editId="4719D8FD">
            <wp:extent cx="878619" cy="861060"/>
            <wp:effectExtent l="0" t="0" r="0" b="0"/>
            <wp:docPr id="80" name="Picture 80" descr="INTEM Logo Fi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M Logo Fix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9201" cy="861631"/>
                    </a:xfrm>
                    <a:prstGeom prst="rect">
                      <a:avLst/>
                    </a:prstGeom>
                    <a:noFill/>
                    <a:ln>
                      <a:noFill/>
                    </a:ln>
                  </pic:spPr>
                </pic:pic>
              </a:graphicData>
            </a:graphic>
          </wp:inline>
        </w:drawing>
      </w:r>
      <w:r w:rsidRPr="00330BB4">
        <w:rPr>
          <w:b/>
          <w:sz w:val="28"/>
          <w:szCs w:val="28"/>
        </w:rPr>
        <w:t xml:space="preserve">  </w:t>
      </w:r>
      <w:r w:rsidRPr="00330BB4">
        <w:rPr>
          <w:noProof/>
          <w:lang w:eastAsia="en-GB"/>
        </w:rPr>
        <w:drawing>
          <wp:inline distT="0" distB="0" distL="0" distR="0" wp14:anchorId="45A6306F" wp14:editId="139CF9F4">
            <wp:extent cx="2926080" cy="792480"/>
            <wp:effectExtent l="0" t="0" r="7620" b="7620"/>
            <wp:docPr id="81" name="Picture 81" descr="https://eacea.ec.europa.eu/sites/eacea-site/files/logosbeneficaireserasmusleft_withthesupport-0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acea.ec.europa.eu/sites/eacea-site/files/logosbeneficaireserasmusleft_withthesupport-01_0.jpg"/>
                    <pic:cNvPicPr>
                      <a:picLocks noChangeAspect="1" noChangeArrowheads="1"/>
                    </pic:cNvPicPr>
                  </pic:nvPicPr>
                  <pic:blipFill>
                    <a:blip r:embed="rId9" cstate="print">
                      <a:extLst>
                        <a:ext uri="{28A0092B-C50C-407E-A947-70E740481C1C}">
                          <a14:useLocalDpi xmlns:a14="http://schemas.microsoft.com/office/drawing/2010/main" val="0"/>
                        </a:ext>
                      </a:extLst>
                    </a:blip>
                    <a:srcRect l="24863"/>
                    <a:stretch>
                      <a:fillRect/>
                    </a:stretch>
                  </pic:blipFill>
                  <pic:spPr bwMode="auto">
                    <a:xfrm>
                      <a:off x="0" y="0"/>
                      <a:ext cx="2926080" cy="792480"/>
                    </a:xfrm>
                    <a:prstGeom prst="rect">
                      <a:avLst/>
                    </a:prstGeom>
                    <a:noFill/>
                    <a:ln>
                      <a:noFill/>
                    </a:ln>
                  </pic:spPr>
                </pic:pic>
              </a:graphicData>
            </a:graphic>
          </wp:inline>
        </w:drawing>
      </w:r>
    </w:p>
    <w:p w14:paraId="504BAC59" w14:textId="77777777" w:rsidR="00275879" w:rsidRDefault="00275879" w:rsidP="00275879">
      <w:pPr>
        <w:pStyle w:val="ListBullet"/>
        <w:numPr>
          <w:ilvl w:val="0"/>
          <w:numId w:val="0"/>
        </w:numPr>
        <w:ind w:left="-284" w:right="-284"/>
        <w:jc w:val="center"/>
        <w:outlineLvl w:val="0"/>
        <w:rPr>
          <w:rFonts w:ascii="Lucida Handwriting" w:hAnsi="Lucida Handwriting" w:cs="Helvetica"/>
          <w:b/>
          <w:color w:val="00B050"/>
          <w:sz w:val="32"/>
          <w:szCs w:val="32"/>
        </w:rPr>
      </w:pPr>
      <w:r w:rsidRPr="00330BB4">
        <w:rPr>
          <w:rFonts w:ascii="Lucida Handwriting" w:hAnsi="Lucida Handwriting" w:cs="Helvetica"/>
          <w:b/>
          <w:color w:val="00B050"/>
          <w:sz w:val="32"/>
          <w:szCs w:val="32"/>
        </w:rPr>
        <w:t>I</w:t>
      </w:r>
      <w:r w:rsidRPr="00330BB4">
        <w:rPr>
          <w:rFonts w:ascii="Lucida Handwriting" w:hAnsi="Lucida Handwriting" w:cs="Helvetica"/>
          <w:b/>
          <w:color w:val="00B050"/>
        </w:rPr>
        <w:t xml:space="preserve">NTEGRATED </w:t>
      </w:r>
      <w:r w:rsidRPr="00330BB4">
        <w:rPr>
          <w:rFonts w:ascii="Lucida Handwriting" w:hAnsi="Lucida Handwriting" w:cs="Helvetica"/>
          <w:b/>
          <w:color w:val="00B050"/>
          <w:sz w:val="32"/>
          <w:szCs w:val="32"/>
        </w:rPr>
        <w:t>E</w:t>
      </w:r>
      <w:r w:rsidRPr="00330BB4">
        <w:rPr>
          <w:rFonts w:ascii="Lucida Handwriting" w:hAnsi="Lucida Handwriting" w:cs="Helvetica"/>
          <w:b/>
          <w:color w:val="00B050"/>
        </w:rPr>
        <w:t xml:space="preserve">COTOURISM </w:t>
      </w:r>
      <w:r w:rsidRPr="00330BB4">
        <w:rPr>
          <w:rFonts w:ascii="Lucida Handwriting" w:hAnsi="Lucida Handwriting" w:cs="Helvetica"/>
          <w:b/>
          <w:color w:val="00B050"/>
          <w:sz w:val="32"/>
          <w:szCs w:val="32"/>
        </w:rPr>
        <w:t>M</w:t>
      </w:r>
      <w:r w:rsidRPr="00330BB4">
        <w:rPr>
          <w:rFonts w:ascii="Lucida Handwriting" w:hAnsi="Lucida Handwriting" w:cs="Helvetica"/>
          <w:b/>
          <w:color w:val="00B050"/>
        </w:rPr>
        <w:t xml:space="preserve">ANAGEMENT IN </w:t>
      </w:r>
      <w:r w:rsidRPr="00330BB4">
        <w:rPr>
          <w:rFonts w:ascii="Lucida Handwriting" w:hAnsi="Lucida Handwriting" w:cs="Helvetica"/>
          <w:b/>
          <w:color w:val="00B050"/>
          <w:sz w:val="32"/>
          <w:szCs w:val="32"/>
        </w:rPr>
        <w:t>I</w:t>
      </w:r>
      <w:r w:rsidRPr="00330BB4">
        <w:rPr>
          <w:rFonts w:ascii="Lucida Handwriting" w:hAnsi="Lucida Handwriting" w:cs="Helvetica"/>
          <w:b/>
          <w:color w:val="00B050"/>
        </w:rPr>
        <w:t xml:space="preserve">NDONESIA </w:t>
      </w:r>
      <w:r w:rsidRPr="00330BB4">
        <w:rPr>
          <w:rFonts w:ascii="Lucida Handwriting" w:hAnsi="Lucida Handwriting" w:cs="Helvetica"/>
          <w:b/>
          <w:color w:val="00B050"/>
          <w:sz w:val="32"/>
          <w:szCs w:val="32"/>
        </w:rPr>
        <w:t xml:space="preserve">(INTEM) </w:t>
      </w:r>
    </w:p>
    <w:p w14:paraId="021FBB63" w14:textId="77777777" w:rsidR="00275879" w:rsidRPr="00136ACB" w:rsidRDefault="00275879" w:rsidP="00275879">
      <w:pPr>
        <w:pStyle w:val="ListBullet"/>
        <w:numPr>
          <w:ilvl w:val="0"/>
          <w:numId w:val="0"/>
        </w:numPr>
        <w:ind w:left="-284" w:right="-284"/>
        <w:jc w:val="center"/>
        <w:outlineLvl w:val="0"/>
        <w:rPr>
          <w:rFonts w:ascii="Lucida Handwriting" w:hAnsi="Lucida Handwriting" w:cs="Helvetica"/>
          <w:b/>
          <w:color w:val="00B050"/>
          <w:sz w:val="32"/>
          <w:szCs w:val="32"/>
        </w:rPr>
      </w:pPr>
    </w:p>
    <w:p w14:paraId="638134B1" w14:textId="4CC37F26" w:rsidR="00275879" w:rsidRPr="00275879" w:rsidRDefault="00275879" w:rsidP="00275879">
      <w:pPr>
        <w:jc w:val="center"/>
        <w:rPr>
          <w:b/>
          <w:bCs/>
          <w:sz w:val="36"/>
          <w:szCs w:val="36"/>
          <w:lang w:val="en-GB"/>
        </w:rPr>
      </w:pPr>
      <w:r w:rsidRPr="00275879">
        <w:rPr>
          <w:b/>
          <w:bCs/>
          <w:sz w:val="36"/>
          <w:szCs w:val="36"/>
          <w:lang w:val="en-GB"/>
        </w:rPr>
        <w:t>INTEM PROJECT</w:t>
      </w:r>
    </w:p>
    <w:p w14:paraId="226174A3" w14:textId="40FDB663" w:rsidR="00275879" w:rsidRPr="00275879" w:rsidRDefault="00275879" w:rsidP="00275879">
      <w:pPr>
        <w:jc w:val="center"/>
        <w:rPr>
          <w:b/>
          <w:bCs/>
          <w:sz w:val="32"/>
          <w:szCs w:val="32"/>
          <w:lang w:val="en-US"/>
        </w:rPr>
      </w:pPr>
      <w:r w:rsidRPr="00275879">
        <w:rPr>
          <w:b/>
          <w:bCs/>
          <w:sz w:val="32"/>
          <w:szCs w:val="32"/>
          <w:lang w:val="en-US"/>
        </w:rPr>
        <w:t>ON THE DEVELOPMENT OF THE MSC PROGRAMME ON</w:t>
      </w:r>
    </w:p>
    <w:p w14:paraId="0FC45C85" w14:textId="10DD4C6D" w:rsidR="00275879" w:rsidRPr="00275879" w:rsidRDefault="00275879" w:rsidP="00275879">
      <w:pPr>
        <w:jc w:val="center"/>
        <w:rPr>
          <w:b/>
          <w:bCs/>
          <w:sz w:val="32"/>
          <w:szCs w:val="32"/>
          <w:lang w:val="en-US"/>
        </w:rPr>
      </w:pPr>
      <w:r w:rsidRPr="00275879">
        <w:rPr>
          <w:b/>
          <w:bCs/>
          <w:sz w:val="32"/>
          <w:szCs w:val="32"/>
          <w:lang w:val="en-US"/>
        </w:rPr>
        <w:t>INTEGRATED ECOTOURISM MANAGEMENT IN INDONESIA</w:t>
      </w:r>
    </w:p>
    <w:p w14:paraId="16646B68" w14:textId="7B1E22D8" w:rsidR="00275879" w:rsidRPr="007C686B" w:rsidRDefault="00275879" w:rsidP="00275879">
      <w:pPr>
        <w:jc w:val="center"/>
        <w:rPr>
          <w:b/>
          <w:bCs/>
          <w:sz w:val="44"/>
          <w:szCs w:val="44"/>
          <w:lang w:val="en-US"/>
        </w:rPr>
      </w:pPr>
    </w:p>
    <w:p w14:paraId="6BC0594B" w14:textId="4D2E8E40" w:rsidR="00275879" w:rsidRDefault="00275879" w:rsidP="00275879">
      <w:pPr>
        <w:jc w:val="center"/>
        <w:rPr>
          <w:rFonts w:cstheme="minorHAnsi"/>
          <w:b/>
          <w:sz w:val="28"/>
          <w:szCs w:val="28"/>
          <w:lang w:val="en-GB"/>
        </w:rPr>
      </w:pPr>
      <w:r w:rsidRPr="00275879">
        <w:rPr>
          <w:rFonts w:cstheme="minorHAnsi"/>
          <w:b/>
          <w:sz w:val="36"/>
          <w:szCs w:val="36"/>
          <w:lang w:val="en-GB"/>
        </w:rPr>
        <w:t>REPORT</w:t>
      </w:r>
    </w:p>
    <w:p w14:paraId="6295770F" w14:textId="6D54DD72" w:rsidR="00275879" w:rsidRPr="00275879" w:rsidRDefault="00275879" w:rsidP="00275879">
      <w:pPr>
        <w:jc w:val="center"/>
        <w:rPr>
          <w:rFonts w:cstheme="minorHAnsi"/>
          <w:b/>
          <w:sz w:val="28"/>
          <w:szCs w:val="28"/>
          <w:lang w:val="en-US"/>
        </w:rPr>
      </w:pPr>
      <w:r w:rsidRPr="00275879">
        <w:rPr>
          <w:rFonts w:cstheme="minorHAnsi"/>
          <w:b/>
          <w:sz w:val="28"/>
          <w:szCs w:val="28"/>
          <w:lang w:val="en-GB"/>
        </w:rPr>
        <w:t>OF</w:t>
      </w:r>
      <w:r w:rsidRPr="00275879">
        <w:rPr>
          <w:rFonts w:cstheme="minorHAnsi"/>
          <w:b/>
          <w:sz w:val="28"/>
          <w:szCs w:val="28"/>
          <w:lang w:val="en-US"/>
        </w:rPr>
        <w:t xml:space="preserve"> THE INPUT OF THE</w:t>
      </w:r>
    </w:p>
    <w:p w14:paraId="36B04A5B" w14:textId="521EE841" w:rsidR="00275879" w:rsidRPr="00275879" w:rsidRDefault="00275879" w:rsidP="00275879">
      <w:pPr>
        <w:jc w:val="center"/>
        <w:rPr>
          <w:rFonts w:cstheme="minorHAnsi"/>
          <w:b/>
          <w:sz w:val="28"/>
          <w:szCs w:val="28"/>
          <w:lang w:val="en-US"/>
        </w:rPr>
      </w:pPr>
      <w:r w:rsidRPr="00275879">
        <w:rPr>
          <w:rFonts w:cstheme="minorHAnsi"/>
          <w:b/>
          <w:sz w:val="28"/>
          <w:szCs w:val="28"/>
          <w:lang w:val="en-US"/>
        </w:rPr>
        <w:t>PROJECT QUALITY ASSURANCE AND EVALUATION COMMISSION</w:t>
      </w:r>
    </w:p>
    <w:p w14:paraId="3031047E" w14:textId="06C0F569" w:rsidR="00275879" w:rsidRPr="00275879" w:rsidRDefault="00275879" w:rsidP="00275879">
      <w:pPr>
        <w:jc w:val="center"/>
        <w:rPr>
          <w:rFonts w:cstheme="minorHAnsi"/>
          <w:b/>
          <w:sz w:val="28"/>
          <w:szCs w:val="28"/>
          <w:lang w:val="en-US"/>
        </w:rPr>
      </w:pPr>
      <w:r w:rsidRPr="00275879">
        <w:rPr>
          <w:rFonts w:cstheme="minorHAnsi"/>
          <w:b/>
          <w:sz w:val="28"/>
          <w:szCs w:val="28"/>
          <w:lang w:val="en-US"/>
        </w:rPr>
        <w:t>AT THE BENCHMARKS OF</w:t>
      </w:r>
    </w:p>
    <w:p w14:paraId="20E05307" w14:textId="49D8BE36" w:rsidR="00275879" w:rsidRPr="00275879" w:rsidRDefault="00275879" w:rsidP="00275879">
      <w:pPr>
        <w:jc w:val="center"/>
        <w:rPr>
          <w:rFonts w:cstheme="minorHAnsi"/>
          <w:b/>
          <w:sz w:val="28"/>
          <w:szCs w:val="28"/>
          <w:lang w:val="en-US"/>
        </w:rPr>
      </w:pPr>
      <w:r w:rsidRPr="00275879">
        <w:rPr>
          <w:rFonts w:cstheme="minorHAnsi"/>
          <w:b/>
          <w:sz w:val="28"/>
          <w:szCs w:val="28"/>
          <w:lang w:val="en-US"/>
        </w:rPr>
        <w:t>WP1, WP2 AND WP3 OF YEAR I</w:t>
      </w:r>
    </w:p>
    <w:p w14:paraId="2DA32626" w14:textId="77777777" w:rsidR="00275879" w:rsidRPr="00275879" w:rsidRDefault="00275879" w:rsidP="00275879">
      <w:pPr>
        <w:jc w:val="center"/>
        <w:rPr>
          <w:rFonts w:cstheme="minorHAnsi"/>
          <w:b/>
          <w:sz w:val="28"/>
          <w:szCs w:val="28"/>
          <w:lang w:val="en-US"/>
        </w:rPr>
      </w:pPr>
    </w:p>
    <w:p w14:paraId="6FAC2823" w14:textId="77777777" w:rsidR="00275879" w:rsidRPr="00275879" w:rsidRDefault="00275879" w:rsidP="00275879">
      <w:pPr>
        <w:jc w:val="center"/>
        <w:rPr>
          <w:rFonts w:cstheme="minorHAnsi"/>
          <w:b/>
          <w:bCs/>
          <w:sz w:val="32"/>
          <w:szCs w:val="32"/>
          <w:lang w:val="en-US"/>
        </w:rPr>
      </w:pPr>
    </w:p>
    <w:p w14:paraId="3A8CCA70" w14:textId="77777777" w:rsidR="00275879" w:rsidRPr="00275879" w:rsidRDefault="00275879" w:rsidP="00275879">
      <w:pPr>
        <w:jc w:val="center"/>
        <w:rPr>
          <w:rFonts w:cstheme="minorHAnsi"/>
          <w:b/>
          <w:bCs/>
          <w:sz w:val="32"/>
          <w:szCs w:val="32"/>
          <w:lang w:val="en-US"/>
        </w:rPr>
      </w:pPr>
    </w:p>
    <w:p w14:paraId="463F111D" w14:textId="64763954" w:rsidR="00275879" w:rsidRDefault="00275879" w:rsidP="00275879">
      <w:pPr>
        <w:jc w:val="center"/>
        <w:rPr>
          <w:rFonts w:cstheme="minorHAnsi"/>
          <w:b/>
          <w:bCs/>
          <w:sz w:val="32"/>
          <w:szCs w:val="32"/>
          <w:lang w:val="en-US"/>
        </w:rPr>
      </w:pPr>
    </w:p>
    <w:p w14:paraId="26823F95" w14:textId="6DCDF877" w:rsidR="00275879" w:rsidRDefault="00275879" w:rsidP="00275879">
      <w:pPr>
        <w:jc w:val="center"/>
        <w:rPr>
          <w:rFonts w:cstheme="minorHAnsi"/>
          <w:b/>
          <w:bCs/>
          <w:sz w:val="32"/>
          <w:szCs w:val="32"/>
          <w:lang w:val="en-US"/>
        </w:rPr>
      </w:pPr>
    </w:p>
    <w:p w14:paraId="7C806AFC" w14:textId="77777777" w:rsidR="00275879" w:rsidRPr="00275879" w:rsidRDefault="00275879" w:rsidP="00CF6EF3">
      <w:pPr>
        <w:rPr>
          <w:rFonts w:cstheme="minorHAnsi"/>
          <w:b/>
          <w:bCs/>
          <w:sz w:val="32"/>
          <w:szCs w:val="32"/>
          <w:lang w:val="en-US"/>
        </w:rPr>
      </w:pPr>
    </w:p>
    <w:p w14:paraId="65954380" w14:textId="77777777" w:rsidR="00275879" w:rsidRDefault="00275879" w:rsidP="00275879">
      <w:pPr>
        <w:jc w:val="center"/>
        <w:rPr>
          <w:b/>
          <w:bCs/>
          <w:sz w:val="24"/>
          <w:szCs w:val="24"/>
          <w:lang w:val="en-US"/>
        </w:rPr>
      </w:pPr>
    </w:p>
    <w:p w14:paraId="2A4B6C61" w14:textId="77777777" w:rsidR="00275879" w:rsidRDefault="00275879" w:rsidP="00275879">
      <w:pPr>
        <w:jc w:val="center"/>
        <w:rPr>
          <w:b/>
          <w:bCs/>
          <w:sz w:val="24"/>
          <w:szCs w:val="24"/>
          <w:lang w:val="en-US"/>
        </w:rPr>
      </w:pPr>
    </w:p>
    <w:p w14:paraId="2A8987C7" w14:textId="77777777" w:rsidR="00275879" w:rsidRPr="009A7F13" w:rsidRDefault="00275879" w:rsidP="00275879">
      <w:pPr>
        <w:jc w:val="center"/>
        <w:rPr>
          <w:b/>
          <w:bCs/>
          <w:sz w:val="24"/>
          <w:szCs w:val="24"/>
          <w:lang w:val="en-GB"/>
        </w:rPr>
      </w:pPr>
      <w:r w:rsidRPr="009A7F13">
        <w:rPr>
          <w:b/>
          <w:bCs/>
          <w:sz w:val="24"/>
          <w:szCs w:val="24"/>
          <w:lang w:val="en-GB"/>
        </w:rPr>
        <w:t>2019</w:t>
      </w:r>
    </w:p>
    <w:p w14:paraId="37C8249F" w14:textId="79085606" w:rsidR="00CF6EF3" w:rsidRPr="009A7F13" w:rsidRDefault="00275879" w:rsidP="007075FD">
      <w:pPr>
        <w:rPr>
          <w:b/>
          <w:bCs/>
          <w:u w:val="single"/>
          <w:lang w:val="en-GB"/>
        </w:rPr>
      </w:pPr>
      <w:r w:rsidRPr="009A7F13">
        <w:rPr>
          <w:b/>
          <w:bCs/>
          <w:u w:val="single"/>
          <w:lang w:val="en-GB"/>
        </w:rPr>
        <w:br w:type="page"/>
      </w:r>
    </w:p>
    <w:p w14:paraId="6EBB903B" w14:textId="77777777" w:rsidR="007075FD" w:rsidRPr="00B13B31" w:rsidRDefault="007075FD" w:rsidP="007075FD">
      <w:pPr>
        <w:adjustRightInd w:val="0"/>
        <w:spacing w:after="0" w:line="240" w:lineRule="auto"/>
        <w:rPr>
          <w:rFonts w:cstheme="minorHAnsi"/>
          <w:b/>
          <w:sz w:val="24"/>
          <w:szCs w:val="24"/>
          <w:lang w:val="en-GB"/>
        </w:rPr>
      </w:pPr>
      <w:r w:rsidRPr="00B13B31">
        <w:rPr>
          <w:rFonts w:cstheme="minorHAnsi"/>
          <w:b/>
          <w:sz w:val="24"/>
          <w:szCs w:val="24"/>
          <w:lang w:val="en-GB"/>
        </w:rPr>
        <w:lastRenderedPageBreak/>
        <w:t>Introduction</w:t>
      </w:r>
    </w:p>
    <w:p w14:paraId="2C9912F5" w14:textId="77777777" w:rsidR="007075FD" w:rsidRPr="00B13B31" w:rsidRDefault="007075FD" w:rsidP="007075FD">
      <w:pPr>
        <w:adjustRightInd w:val="0"/>
        <w:spacing w:after="0" w:line="240" w:lineRule="auto"/>
        <w:rPr>
          <w:rFonts w:cstheme="minorHAnsi"/>
          <w:b/>
          <w:sz w:val="24"/>
          <w:szCs w:val="24"/>
          <w:lang w:val="en-GB"/>
        </w:rPr>
      </w:pPr>
    </w:p>
    <w:p w14:paraId="17726E4A" w14:textId="7F5FD416" w:rsidR="002E5629" w:rsidRDefault="007075FD" w:rsidP="00F5674F">
      <w:pPr>
        <w:pStyle w:val="NoSpacing"/>
        <w:jc w:val="both"/>
        <w:rPr>
          <w:lang w:val="en-GB"/>
        </w:rPr>
      </w:pPr>
      <w:r w:rsidRPr="005C5BB1">
        <w:rPr>
          <w:lang w:val="en-GB"/>
        </w:rPr>
        <w:t xml:space="preserve">The </w:t>
      </w:r>
      <w:r>
        <w:rPr>
          <w:lang w:val="en-GB"/>
        </w:rPr>
        <w:t xml:space="preserve">Members of the </w:t>
      </w:r>
      <w:r w:rsidRPr="005C5BB1">
        <w:rPr>
          <w:i/>
          <w:iCs/>
          <w:lang w:val="en-GB"/>
        </w:rPr>
        <w:t>Quality Assurance a</w:t>
      </w:r>
      <w:r w:rsidR="00A819D4">
        <w:rPr>
          <w:i/>
          <w:iCs/>
          <w:lang w:val="en-GB"/>
        </w:rPr>
        <w:t>n</w:t>
      </w:r>
      <w:r w:rsidRPr="005C5BB1">
        <w:rPr>
          <w:i/>
          <w:iCs/>
          <w:lang w:val="en-GB"/>
        </w:rPr>
        <w:t>d Evaluation Commission</w:t>
      </w:r>
      <w:r w:rsidRPr="005C5BB1">
        <w:rPr>
          <w:lang w:val="en-GB"/>
        </w:rPr>
        <w:t xml:space="preserve">, responsible for the </w:t>
      </w:r>
      <w:r>
        <w:rPr>
          <w:lang w:val="en-GB"/>
        </w:rPr>
        <w:t xml:space="preserve">quality and management of the </w:t>
      </w:r>
      <w:r w:rsidRPr="005C5BB1">
        <w:rPr>
          <w:lang w:val="en-GB"/>
        </w:rPr>
        <w:t>coordination</w:t>
      </w:r>
      <w:r w:rsidR="008D76DE">
        <w:rPr>
          <w:lang w:val="en-GB"/>
        </w:rPr>
        <w:t xml:space="preserve"> </w:t>
      </w:r>
      <w:r w:rsidRPr="005C5BB1">
        <w:rPr>
          <w:lang w:val="en-GB"/>
        </w:rPr>
        <w:t>and monitoring of the tasks of partners of the project</w:t>
      </w:r>
      <w:r>
        <w:rPr>
          <w:lang w:val="en-GB"/>
        </w:rPr>
        <w:t xml:space="preserve"> include </w:t>
      </w:r>
      <w:r w:rsidRPr="005C5BB1">
        <w:rPr>
          <w:lang w:val="en-GB"/>
        </w:rPr>
        <w:t>one representative of each partner and one administrator</w:t>
      </w:r>
      <w:r>
        <w:rPr>
          <w:lang w:val="en-GB"/>
        </w:rPr>
        <w:t>, and have been selected and appointed during the project ‘kick-off’ meeting in Bandung, Indonesia</w:t>
      </w:r>
      <w:r w:rsidRPr="005C5BB1">
        <w:rPr>
          <w:lang w:val="en-GB"/>
        </w:rPr>
        <w:t xml:space="preserve"> </w:t>
      </w:r>
      <w:r>
        <w:rPr>
          <w:lang w:val="en-GB"/>
        </w:rPr>
        <w:t xml:space="preserve">from 1-10 April 2019. </w:t>
      </w:r>
    </w:p>
    <w:p w14:paraId="1A583F43" w14:textId="77777777" w:rsidR="002E5629" w:rsidRDefault="002E5629" w:rsidP="00F5674F">
      <w:pPr>
        <w:pStyle w:val="NoSpacing"/>
        <w:jc w:val="both"/>
        <w:rPr>
          <w:lang w:val="en-GB"/>
        </w:rPr>
      </w:pPr>
    </w:p>
    <w:p w14:paraId="749AF15E" w14:textId="73A65F8B" w:rsidR="0081717D" w:rsidRPr="0081717D" w:rsidRDefault="002E5629" w:rsidP="002E5629">
      <w:pPr>
        <w:tabs>
          <w:tab w:val="left" w:pos="3649"/>
          <w:tab w:val="left" w:pos="5349"/>
          <w:tab w:val="left" w:pos="7992"/>
          <w:tab w:val="left" w:pos="9409"/>
          <w:tab w:val="left" w:pos="10778"/>
        </w:tabs>
        <w:jc w:val="both"/>
        <w:rPr>
          <w:lang w:val="en-GB"/>
        </w:rPr>
      </w:pPr>
      <w:r>
        <w:rPr>
          <w:lang w:val="en-GB"/>
        </w:rPr>
        <w:t>As such, th</w:t>
      </w:r>
      <w:r w:rsidR="007075FD">
        <w:rPr>
          <w:lang w:val="en-GB"/>
        </w:rPr>
        <w:t xml:space="preserve">e appointed Members include the </w:t>
      </w:r>
      <w:r w:rsidR="00A819D4">
        <w:rPr>
          <w:lang w:val="en-GB"/>
        </w:rPr>
        <w:t xml:space="preserve">8 </w:t>
      </w:r>
      <w:r w:rsidR="007075FD">
        <w:rPr>
          <w:lang w:val="en-GB"/>
        </w:rPr>
        <w:t xml:space="preserve">local project managers of the participating partners </w:t>
      </w:r>
      <w:r>
        <w:rPr>
          <w:lang w:val="en-GB"/>
        </w:rPr>
        <w:t xml:space="preserve">and </w:t>
      </w:r>
      <w:r w:rsidR="007075FD">
        <w:rPr>
          <w:lang w:val="en-GB"/>
        </w:rPr>
        <w:t>are</w:t>
      </w:r>
      <w:r w:rsidR="007075FD" w:rsidRPr="005C5BB1">
        <w:rPr>
          <w:lang w:val="en-GB"/>
        </w:rPr>
        <w:t xml:space="preserve"> </w:t>
      </w:r>
      <w:r>
        <w:rPr>
          <w:lang w:val="en-GB"/>
        </w:rPr>
        <w:t xml:space="preserve">responsible </w:t>
      </w:r>
      <w:r w:rsidRPr="0081717D">
        <w:rPr>
          <w:lang w:val="en-GB"/>
        </w:rPr>
        <w:t xml:space="preserve">for the </w:t>
      </w:r>
      <w:r>
        <w:rPr>
          <w:lang w:val="en-GB"/>
        </w:rPr>
        <w:t xml:space="preserve">periodical assessment of the </w:t>
      </w:r>
      <w:r w:rsidRPr="0081717D">
        <w:rPr>
          <w:lang w:val="en-GB"/>
        </w:rPr>
        <w:t>maintenance of quality of the execution of all tasks as well as for the correct implementation of the various evaluations of teachers, trainees and students at the benchmarks, indicated in WP 6 on Project Evaluation and Assessment.</w:t>
      </w:r>
    </w:p>
    <w:p w14:paraId="6795EA1E" w14:textId="6332DE6E" w:rsidR="0081717D" w:rsidRDefault="0081717D" w:rsidP="002E5629">
      <w:pPr>
        <w:tabs>
          <w:tab w:val="left" w:pos="3649"/>
          <w:tab w:val="left" w:pos="5349"/>
          <w:tab w:val="left" w:pos="7992"/>
          <w:tab w:val="left" w:pos="9409"/>
          <w:tab w:val="left" w:pos="10778"/>
        </w:tabs>
        <w:rPr>
          <w:lang w:val="en-GB"/>
        </w:rPr>
      </w:pPr>
      <w:r w:rsidRPr="0081717D">
        <w:rPr>
          <w:lang w:val="en-GB"/>
        </w:rPr>
        <w:t>The permanent and effective communication and reporting will be ensured through the electronic pla</w:t>
      </w:r>
      <w:r w:rsidR="002E5629">
        <w:rPr>
          <w:lang w:val="en-GB"/>
        </w:rPr>
        <w:t>t</w:t>
      </w:r>
      <w:r w:rsidRPr="0081717D">
        <w:rPr>
          <w:lang w:val="en-GB"/>
        </w:rPr>
        <w:t>form of the newly-established INTEM website. In addition, tools such as video conferencing, skype meetings, and drop boxes, enabling the partners to enter into on-line meetings, workshops and conferences, organised and initiated by the coordination of the project.</w:t>
      </w:r>
    </w:p>
    <w:p w14:paraId="421800DD" w14:textId="77777777" w:rsidR="00F5674F" w:rsidRDefault="00F5674F" w:rsidP="00F5674F">
      <w:pPr>
        <w:pStyle w:val="NoSpacing"/>
        <w:jc w:val="both"/>
        <w:rPr>
          <w:lang w:val="en-GB"/>
        </w:rPr>
      </w:pPr>
    </w:p>
    <w:p w14:paraId="5973C141" w14:textId="318C0FE2" w:rsidR="007075FD" w:rsidRDefault="007E7106" w:rsidP="00F43978">
      <w:pPr>
        <w:pStyle w:val="NoSpacing"/>
        <w:jc w:val="both"/>
        <w:rPr>
          <w:lang w:val="en-GB"/>
        </w:rPr>
      </w:pPr>
      <w:r>
        <w:rPr>
          <w:lang w:val="en-GB"/>
        </w:rPr>
        <w:t>T</w:t>
      </w:r>
      <w:r w:rsidRPr="00A819D4">
        <w:rPr>
          <w:lang w:val="en-GB"/>
        </w:rPr>
        <w:t xml:space="preserve">he communication and reporting </w:t>
      </w:r>
      <w:r w:rsidR="00F5674F">
        <w:rPr>
          <w:lang w:val="en-GB"/>
        </w:rPr>
        <w:t xml:space="preserve">of the </w:t>
      </w:r>
      <w:r w:rsidR="00F5674F" w:rsidRPr="005C5BB1">
        <w:rPr>
          <w:i/>
          <w:iCs/>
          <w:lang w:val="en-GB"/>
        </w:rPr>
        <w:t>Quality Assurance a</w:t>
      </w:r>
      <w:r w:rsidR="00F5674F">
        <w:rPr>
          <w:i/>
          <w:iCs/>
          <w:lang w:val="en-GB"/>
        </w:rPr>
        <w:t>n</w:t>
      </w:r>
      <w:r w:rsidR="00F5674F" w:rsidRPr="005C5BB1">
        <w:rPr>
          <w:i/>
          <w:iCs/>
          <w:lang w:val="en-GB"/>
        </w:rPr>
        <w:t>d Evaluation Commission</w:t>
      </w:r>
      <w:r w:rsidR="00F5674F">
        <w:rPr>
          <w:lang w:val="en-GB"/>
        </w:rPr>
        <w:t xml:space="preserve"> </w:t>
      </w:r>
      <w:r>
        <w:rPr>
          <w:lang w:val="en-GB"/>
        </w:rPr>
        <w:t>is</w:t>
      </w:r>
      <w:r w:rsidRPr="00A819D4">
        <w:rPr>
          <w:lang w:val="en-GB"/>
        </w:rPr>
        <w:t xml:space="preserve"> ensured through the </w:t>
      </w:r>
      <w:r>
        <w:rPr>
          <w:lang w:val="en-GB"/>
        </w:rPr>
        <w:t xml:space="preserve">platform of the </w:t>
      </w:r>
      <w:r w:rsidRPr="00A819D4">
        <w:rPr>
          <w:lang w:val="en-GB"/>
        </w:rPr>
        <w:t xml:space="preserve">electronic </w:t>
      </w:r>
      <w:r>
        <w:rPr>
          <w:lang w:val="en-GB"/>
        </w:rPr>
        <w:t>website</w:t>
      </w:r>
      <w:r w:rsidRPr="00A819D4">
        <w:rPr>
          <w:lang w:val="en-GB"/>
        </w:rPr>
        <w:t xml:space="preserve"> of the INTEM website. In addition, tools such as video conferencing, skype meetings, and drop boxes</w:t>
      </w:r>
      <w:r>
        <w:rPr>
          <w:lang w:val="en-GB"/>
        </w:rPr>
        <w:t xml:space="preserve"> are </w:t>
      </w:r>
      <w:r w:rsidRPr="00A819D4">
        <w:rPr>
          <w:lang w:val="en-GB"/>
        </w:rPr>
        <w:t>enabling the partners to enter into on-line meetings, workshops and conferences, organised and initiated by the coordination of the project.</w:t>
      </w:r>
    </w:p>
    <w:p w14:paraId="654A167C" w14:textId="77777777" w:rsidR="002E5629" w:rsidRPr="007E7106" w:rsidRDefault="002E5629" w:rsidP="00F43978">
      <w:pPr>
        <w:pStyle w:val="NoSpacing"/>
        <w:jc w:val="both"/>
        <w:rPr>
          <w:lang w:val="en-GB"/>
        </w:rPr>
      </w:pPr>
    </w:p>
    <w:p w14:paraId="64E12BB3" w14:textId="2D295423" w:rsidR="007E7106" w:rsidRDefault="007E7106" w:rsidP="00F43978">
      <w:pPr>
        <w:pStyle w:val="NoSpacing"/>
        <w:jc w:val="both"/>
        <w:rPr>
          <w:lang w:val="en-GB"/>
        </w:rPr>
      </w:pPr>
      <w:r>
        <w:rPr>
          <w:lang w:val="en-GB"/>
        </w:rPr>
        <w:t>The tasks of WP8 includes the following:</w:t>
      </w:r>
    </w:p>
    <w:p w14:paraId="258D7E0F" w14:textId="77777777" w:rsidR="00F43978" w:rsidRDefault="00F43978" w:rsidP="00F43978">
      <w:pPr>
        <w:pStyle w:val="NoSpacing"/>
        <w:jc w:val="both"/>
        <w:rPr>
          <w:lang w:val="en-GB"/>
        </w:rPr>
      </w:pPr>
    </w:p>
    <w:p w14:paraId="2D5667E4" w14:textId="77777777" w:rsidR="007E7106" w:rsidRPr="000745D0" w:rsidRDefault="007E7106" w:rsidP="007E7106">
      <w:pPr>
        <w:pStyle w:val="ListParagraph"/>
        <w:autoSpaceDE w:val="0"/>
        <w:autoSpaceDN w:val="0"/>
        <w:adjustRightInd w:val="0"/>
        <w:spacing w:line="360" w:lineRule="auto"/>
        <w:ind w:left="459" w:hanging="459"/>
        <w:rPr>
          <w:rFonts w:ascii="Calibri" w:hAnsi="Calibri" w:cs="Calibri"/>
          <w:lang w:val="en-US"/>
        </w:rPr>
      </w:pPr>
      <w:r>
        <w:rPr>
          <w:rFonts w:ascii="Calibri" w:hAnsi="Calibri" w:cs="Calibri"/>
          <w:lang w:val="en-GB"/>
        </w:rPr>
        <w:t xml:space="preserve">8.1  </w:t>
      </w:r>
      <w:r>
        <w:rPr>
          <w:rFonts w:ascii="Calibri" w:hAnsi="Calibri" w:cs="Calibri"/>
          <w:lang w:val="en-US"/>
        </w:rPr>
        <w:t>T</w:t>
      </w:r>
      <w:r w:rsidRPr="000745D0">
        <w:rPr>
          <w:rFonts w:ascii="Calibri" w:hAnsi="Calibri" w:cs="Calibri"/>
          <w:lang w:val="en-US"/>
        </w:rPr>
        <w:t xml:space="preserve">he scheduling and organization of the INTEM Project meetings over the 3-years period of time; </w:t>
      </w:r>
    </w:p>
    <w:p w14:paraId="66DC64F3" w14:textId="77777777" w:rsidR="007E7106" w:rsidRDefault="007E7106" w:rsidP="007E7106">
      <w:pPr>
        <w:pStyle w:val="ListParagraph"/>
        <w:numPr>
          <w:ilvl w:val="1"/>
          <w:numId w:val="7"/>
        </w:numPr>
        <w:autoSpaceDE w:val="0"/>
        <w:autoSpaceDN w:val="0"/>
        <w:adjustRightInd w:val="0"/>
        <w:spacing w:after="0" w:line="360" w:lineRule="auto"/>
        <w:ind w:left="355"/>
        <w:contextualSpacing w:val="0"/>
        <w:rPr>
          <w:rFonts w:ascii="Calibri" w:hAnsi="Calibri" w:cs="Calibri"/>
          <w:lang w:val="en-US"/>
        </w:rPr>
      </w:pPr>
      <w:r>
        <w:rPr>
          <w:rFonts w:ascii="Calibri" w:hAnsi="Calibri" w:cs="Calibri"/>
          <w:lang w:val="en-US"/>
        </w:rPr>
        <w:t xml:space="preserve"> T</w:t>
      </w:r>
      <w:r w:rsidRPr="000745D0">
        <w:rPr>
          <w:rFonts w:ascii="Calibri" w:hAnsi="Calibri" w:cs="Calibri"/>
          <w:lang w:val="en-US"/>
        </w:rPr>
        <w:t xml:space="preserve">he </w:t>
      </w:r>
      <w:r>
        <w:rPr>
          <w:rFonts w:ascii="Calibri" w:hAnsi="Calibri" w:cs="Calibri"/>
          <w:lang w:val="en-US"/>
        </w:rPr>
        <w:t xml:space="preserve">management and </w:t>
      </w:r>
      <w:r w:rsidRPr="000745D0">
        <w:rPr>
          <w:rFonts w:ascii="Calibri" w:hAnsi="Calibri" w:cs="Calibri"/>
          <w:lang w:val="en-US"/>
        </w:rPr>
        <w:t xml:space="preserve">monitoring of </w:t>
      </w:r>
      <w:r>
        <w:rPr>
          <w:rFonts w:ascii="Calibri" w:hAnsi="Calibri" w:cs="Calibri"/>
          <w:lang w:val="en-US"/>
        </w:rPr>
        <w:t xml:space="preserve">all </w:t>
      </w:r>
      <w:r w:rsidRPr="000745D0">
        <w:rPr>
          <w:rFonts w:ascii="Calibri" w:hAnsi="Calibri" w:cs="Calibri"/>
          <w:lang w:val="en-US"/>
        </w:rPr>
        <w:t>the</w:t>
      </w:r>
      <w:r>
        <w:rPr>
          <w:rFonts w:ascii="Calibri" w:hAnsi="Calibri" w:cs="Calibri"/>
          <w:lang w:val="en-US"/>
        </w:rPr>
        <w:t xml:space="preserve"> Work Packages;</w:t>
      </w:r>
    </w:p>
    <w:p w14:paraId="115AD66F" w14:textId="331198A3" w:rsidR="007E7106" w:rsidRPr="007E7106" w:rsidRDefault="007E7106" w:rsidP="007E7106">
      <w:pPr>
        <w:pStyle w:val="ListParagraph"/>
        <w:numPr>
          <w:ilvl w:val="1"/>
          <w:numId w:val="7"/>
        </w:numPr>
        <w:adjustRightInd w:val="0"/>
        <w:spacing w:after="0" w:line="360" w:lineRule="auto"/>
        <w:ind w:left="426" w:hanging="426"/>
        <w:rPr>
          <w:rFonts w:ascii="Calibri" w:hAnsi="Calibri" w:cs="Calibri"/>
          <w:lang w:val="en-US"/>
        </w:rPr>
      </w:pPr>
      <w:r w:rsidRPr="007E7106">
        <w:rPr>
          <w:rFonts w:ascii="Calibri" w:hAnsi="Calibri" w:cs="Calibri"/>
          <w:lang w:val="en-US"/>
        </w:rPr>
        <w:t>The input of the Project</w:t>
      </w:r>
      <w:r w:rsidR="008D76DE">
        <w:rPr>
          <w:rFonts w:ascii="Calibri" w:hAnsi="Calibri" w:cs="Calibri"/>
          <w:lang w:val="en-US"/>
        </w:rPr>
        <w:t>’s</w:t>
      </w:r>
      <w:r w:rsidRPr="007E7106">
        <w:rPr>
          <w:rFonts w:ascii="Calibri" w:hAnsi="Calibri" w:cs="Calibri"/>
          <w:lang w:val="en-US"/>
        </w:rPr>
        <w:t xml:space="preserve"> </w:t>
      </w:r>
      <w:r w:rsidRPr="008D76DE">
        <w:rPr>
          <w:rFonts w:ascii="Calibri" w:hAnsi="Calibri" w:cs="Calibri"/>
          <w:i/>
          <w:iCs/>
          <w:lang w:val="en-US"/>
        </w:rPr>
        <w:t>Quality Assurance and Evaluation Commission</w:t>
      </w:r>
      <w:r w:rsidRPr="007E7106">
        <w:rPr>
          <w:rFonts w:ascii="Calibri" w:hAnsi="Calibri" w:cs="Calibri"/>
          <w:lang w:val="en-US"/>
        </w:rPr>
        <w:t xml:space="preserve"> at the </w:t>
      </w:r>
      <w:r w:rsidR="00526DC1">
        <w:rPr>
          <w:rFonts w:ascii="Calibri" w:hAnsi="Calibri" w:cs="Calibri"/>
          <w:lang w:val="en-US"/>
        </w:rPr>
        <w:t xml:space="preserve">3 </w:t>
      </w:r>
      <w:r w:rsidRPr="007E7106">
        <w:rPr>
          <w:rFonts w:ascii="Calibri" w:hAnsi="Calibri" w:cs="Calibri"/>
          <w:lang w:val="en-US"/>
        </w:rPr>
        <w:t>benchmark</w:t>
      </w:r>
      <w:r>
        <w:rPr>
          <w:rFonts w:ascii="Calibri" w:hAnsi="Calibri" w:cs="Calibri"/>
          <w:lang w:val="en-US"/>
        </w:rPr>
        <w:t>s</w:t>
      </w:r>
      <w:r w:rsidRPr="007E7106">
        <w:rPr>
          <w:rFonts w:ascii="Calibri" w:hAnsi="Calibri" w:cs="Calibri"/>
          <w:lang w:val="en-US"/>
        </w:rPr>
        <w:t xml:space="preserve"> of WP8</w:t>
      </w:r>
      <w:r w:rsidR="00526DC1">
        <w:rPr>
          <w:rFonts w:ascii="Calibri" w:hAnsi="Calibri" w:cs="Calibri"/>
          <w:lang w:val="en-US"/>
        </w:rPr>
        <w:t>.</w:t>
      </w:r>
    </w:p>
    <w:p w14:paraId="68608727" w14:textId="20DEEAD6" w:rsidR="007E7106" w:rsidRDefault="00F5674F" w:rsidP="007E7106">
      <w:pPr>
        <w:pStyle w:val="m5140784243385643581msolistparagraph"/>
        <w:shd w:val="clear" w:color="auto" w:fill="FFFFFF"/>
        <w:spacing w:before="0" w:beforeAutospacing="0" w:after="0" w:afterAutospacing="0"/>
        <w:jc w:val="both"/>
        <w:rPr>
          <w:rFonts w:asciiTheme="minorHAnsi" w:hAnsiTheme="minorHAnsi" w:cstheme="minorHAnsi"/>
          <w:sz w:val="22"/>
          <w:szCs w:val="22"/>
          <w:lang w:val="en-US"/>
        </w:rPr>
      </w:pPr>
      <w:r>
        <w:rPr>
          <w:rFonts w:asciiTheme="minorHAnsi" w:hAnsiTheme="minorHAnsi" w:cstheme="minorHAnsi"/>
          <w:sz w:val="22"/>
          <w:szCs w:val="22"/>
          <w:lang w:val="en-GB"/>
        </w:rPr>
        <w:t>The</w:t>
      </w:r>
      <w:r w:rsidR="007E7106" w:rsidRPr="00B95CB6">
        <w:rPr>
          <w:rFonts w:asciiTheme="minorHAnsi" w:hAnsiTheme="minorHAnsi" w:cstheme="minorHAnsi"/>
          <w:sz w:val="22"/>
          <w:szCs w:val="22"/>
          <w:lang w:val="en-GB"/>
        </w:rPr>
        <w:t xml:space="preserve"> execution of tasks of the </w:t>
      </w:r>
      <w:r w:rsidR="007E7106" w:rsidRPr="008D76DE">
        <w:rPr>
          <w:rFonts w:asciiTheme="minorHAnsi" w:hAnsiTheme="minorHAnsi" w:cstheme="minorHAnsi"/>
          <w:i/>
          <w:iCs/>
          <w:sz w:val="22"/>
          <w:szCs w:val="22"/>
          <w:lang w:val="en-US"/>
        </w:rPr>
        <w:t>Quality Assurance and Evaluation Commission</w:t>
      </w:r>
      <w:r w:rsidR="007E7106" w:rsidRPr="00B95CB6">
        <w:rPr>
          <w:rFonts w:asciiTheme="minorHAnsi" w:hAnsiTheme="minorHAnsi" w:cstheme="minorHAnsi"/>
          <w:sz w:val="22"/>
          <w:szCs w:val="22"/>
          <w:lang w:val="en-US"/>
        </w:rPr>
        <w:t xml:space="preserve"> </w:t>
      </w:r>
      <w:r w:rsidR="007E7106" w:rsidRPr="00B95CB6">
        <w:rPr>
          <w:rFonts w:asciiTheme="minorHAnsi" w:hAnsiTheme="minorHAnsi" w:cstheme="minorHAnsi"/>
          <w:sz w:val="22"/>
          <w:szCs w:val="22"/>
          <w:lang w:val="en-GB"/>
        </w:rPr>
        <w:t>for Year I</w:t>
      </w:r>
      <w:r w:rsidR="007E7106">
        <w:rPr>
          <w:rFonts w:asciiTheme="minorHAnsi" w:hAnsiTheme="minorHAnsi" w:cstheme="minorHAnsi"/>
          <w:sz w:val="22"/>
          <w:szCs w:val="22"/>
          <w:lang w:val="en-GB"/>
        </w:rPr>
        <w:t xml:space="preserve"> involves</w:t>
      </w:r>
      <w:r w:rsidR="007E7106" w:rsidRPr="00B95CB6">
        <w:rPr>
          <w:rFonts w:asciiTheme="minorHAnsi" w:hAnsiTheme="minorHAnsi" w:cstheme="minorHAnsi"/>
          <w:sz w:val="22"/>
          <w:szCs w:val="22"/>
          <w:lang w:val="en-GB"/>
        </w:rPr>
        <w:t xml:space="preserve"> the </w:t>
      </w:r>
      <w:r w:rsidR="002E5629">
        <w:rPr>
          <w:rFonts w:asciiTheme="minorHAnsi" w:hAnsiTheme="minorHAnsi" w:cstheme="minorHAnsi"/>
          <w:sz w:val="22"/>
          <w:szCs w:val="22"/>
          <w:lang w:val="en-GB"/>
        </w:rPr>
        <w:t xml:space="preserve">regular assessment of the </w:t>
      </w:r>
      <w:r w:rsidR="007E7106" w:rsidRPr="00B95CB6">
        <w:rPr>
          <w:rFonts w:asciiTheme="minorHAnsi" w:hAnsiTheme="minorHAnsi" w:cstheme="minorHAnsi"/>
          <w:sz w:val="22"/>
          <w:szCs w:val="22"/>
          <w:lang w:val="en-GB"/>
        </w:rPr>
        <w:t xml:space="preserve">maintenance of </w:t>
      </w:r>
      <w:r w:rsidR="007E7106">
        <w:rPr>
          <w:rFonts w:asciiTheme="minorHAnsi" w:hAnsiTheme="minorHAnsi" w:cstheme="minorHAnsi"/>
          <w:sz w:val="22"/>
          <w:szCs w:val="22"/>
          <w:lang w:val="en-GB"/>
        </w:rPr>
        <w:t xml:space="preserve">the </w:t>
      </w:r>
      <w:r w:rsidR="007E7106" w:rsidRPr="00B95CB6">
        <w:rPr>
          <w:rFonts w:asciiTheme="minorHAnsi" w:hAnsiTheme="minorHAnsi" w:cstheme="minorHAnsi"/>
          <w:sz w:val="22"/>
          <w:szCs w:val="22"/>
          <w:lang w:val="en-GB"/>
        </w:rPr>
        <w:t xml:space="preserve">quality </w:t>
      </w:r>
      <w:r w:rsidR="007E7106">
        <w:rPr>
          <w:rFonts w:asciiTheme="minorHAnsi" w:hAnsiTheme="minorHAnsi" w:cstheme="minorHAnsi"/>
          <w:sz w:val="22"/>
          <w:szCs w:val="22"/>
          <w:lang w:val="en-GB"/>
        </w:rPr>
        <w:t xml:space="preserve">of the </w:t>
      </w:r>
      <w:r w:rsidR="007E7106" w:rsidRPr="00B95CB6">
        <w:rPr>
          <w:rFonts w:asciiTheme="minorHAnsi" w:hAnsiTheme="minorHAnsi" w:cstheme="minorHAnsi"/>
          <w:sz w:val="22"/>
          <w:szCs w:val="22"/>
          <w:lang w:val="en-GB"/>
        </w:rPr>
        <w:t xml:space="preserve">project activities encompassing the </w:t>
      </w:r>
      <w:r w:rsidR="007E7106">
        <w:rPr>
          <w:rFonts w:asciiTheme="minorHAnsi" w:hAnsiTheme="minorHAnsi" w:cstheme="minorHAnsi"/>
          <w:sz w:val="22"/>
          <w:szCs w:val="22"/>
          <w:lang w:val="en-US"/>
        </w:rPr>
        <w:t>i</w:t>
      </w:r>
      <w:r w:rsidR="007E7106" w:rsidRPr="00B95CB6">
        <w:rPr>
          <w:rFonts w:asciiTheme="minorHAnsi" w:hAnsiTheme="minorHAnsi" w:cstheme="minorHAnsi"/>
          <w:sz w:val="22"/>
          <w:szCs w:val="22"/>
          <w:lang w:val="en-US"/>
        </w:rPr>
        <w:t>nput of WP 8.3 at the benchmarks of WP1, WP2, WP3.</w:t>
      </w:r>
      <w:r w:rsidR="007E7106">
        <w:rPr>
          <w:rFonts w:asciiTheme="minorHAnsi" w:hAnsiTheme="minorHAnsi" w:cstheme="minorHAnsi"/>
          <w:sz w:val="22"/>
          <w:szCs w:val="22"/>
          <w:lang w:val="en-US"/>
        </w:rPr>
        <w:t xml:space="preserve"> These benchmarks for Project Year I encompass 3 subsequent periods of time, </w:t>
      </w:r>
      <w:r>
        <w:rPr>
          <w:rFonts w:asciiTheme="minorHAnsi" w:hAnsiTheme="minorHAnsi" w:cstheme="minorHAnsi"/>
          <w:sz w:val="22"/>
          <w:szCs w:val="22"/>
          <w:lang w:val="en-US"/>
        </w:rPr>
        <w:t>as follows:</w:t>
      </w:r>
    </w:p>
    <w:p w14:paraId="5A2DDD4D" w14:textId="77777777" w:rsidR="007E7106" w:rsidRDefault="007E7106" w:rsidP="007E7106">
      <w:pPr>
        <w:pStyle w:val="m5140784243385643581msolistparagraph"/>
        <w:shd w:val="clear" w:color="auto" w:fill="FFFFFF"/>
        <w:spacing w:before="0" w:beforeAutospacing="0" w:after="0" w:afterAutospacing="0"/>
        <w:jc w:val="both"/>
        <w:rPr>
          <w:rFonts w:asciiTheme="minorHAnsi" w:hAnsiTheme="minorHAnsi" w:cstheme="minorHAnsi"/>
          <w:sz w:val="22"/>
          <w:szCs w:val="22"/>
          <w:lang w:val="en-US"/>
        </w:rPr>
      </w:pPr>
    </w:p>
    <w:p w14:paraId="2C8FAFA9" w14:textId="3125457B" w:rsidR="007E7106" w:rsidRDefault="007E7106" w:rsidP="002E5629">
      <w:pPr>
        <w:pStyle w:val="m5140784243385643581msolistparagraph"/>
        <w:shd w:val="clear" w:color="auto" w:fill="FFFFFF"/>
        <w:spacing w:before="0" w:beforeAutospacing="0" w:after="0" w:afterAutospacing="0"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WP1: </w:t>
      </w:r>
      <w:r w:rsidR="00526DC1">
        <w:rPr>
          <w:rFonts w:asciiTheme="minorHAnsi" w:hAnsiTheme="minorHAnsi" w:cstheme="minorHAnsi"/>
          <w:sz w:val="22"/>
          <w:szCs w:val="22"/>
          <w:lang w:val="en-US"/>
        </w:rPr>
        <w:tab/>
      </w:r>
      <w:r>
        <w:rPr>
          <w:rFonts w:asciiTheme="minorHAnsi" w:hAnsiTheme="minorHAnsi" w:cstheme="minorHAnsi"/>
          <w:sz w:val="22"/>
          <w:szCs w:val="22"/>
          <w:lang w:val="en-US"/>
        </w:rPr>
        <w:t>Month 1-3</w:t>
      </w:r>
      <w:r w:rsidR="00AB22E9">
        <w:rPr>
          <w:rFonts w:asciiTheme="minorHAnsi" w:hAnsiTheme="minorHAnsi" w:cstheme="minorHAnsi"/>
          <w:sz w:val="22"/>
          <w:szCs w:val="22"/>
          <w:lang w:val="en-US"/>
        </w:rPr>
        <w:t xml:space="preserve"> – benchmark Month 3</w:t>
      </w:r>
    </w:p>
    <w:p w14:paraId="1F52B453" w14:textId="0B89DFC9" w:rsidR="007E7106" w:rsidRDefault="007E7106" w:rsidP="002E5629">
      <w:pPr>
        <w:pStyle w:val="m5140784243385643581msolistparagraph"/>
        <w:shd w:val="clear" w:color="auto" w:fill="FFFFFF"/>
        <w:spacing w:before="0" w:beforeAutospacing="0" w:after="0" w:afterAutospacing="0"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WP2: </w:t>
      </w:r>
      <w:r w:rsidR="00526DC1">
        <w:rPr>
          <w:rFonts w:asciiTheme="minorHAnsi" w:hAnsiTheme="minorHAnsi" w:cstheme="minorHAnsi"/>
          <w:sz w:val="22"/>
          <w:szCs w:val="22"/>
          <w:lang w:val="en-US"/>
        </w:rPr>
        <w:tab/>
      </w:r>
      <w:r>
        <w:rPr>
          <w:rFonts w:asciiTheme="minorHAnsi" w:hAnsiTheme="minorHAnsi" w:cstheme="minorHAnsi"/>
          <w:sz w:val="22"/>
          <w:szCs w:val="22"/>
          <w:lang w:val="en-US"/>
        </w:rPr>
        <w:t>Month 4-6</w:t>
      </w:r>
      <w:r w:rsidR="00AB22E9">
        <w:rPr>
          <w:rFonts w:asciiTheme="minorHAnsi" w:hAnsiTheme="minorHAnsi" w:cstheme="minorHAnsi"/>
          <w:sz w:val="22"/>
          <w:szCs w:val="22"/>
          <w:lang w:val="en-US"/>
        </w:rPr>
        <w:t xml:space="preserve"> – benchmark Month 6</w:t>
      </w:r>
    </w:p>
    <w:p w14:paraId="24D5B2E7" w14:textId="57729085" w:rsidR="007E7106" w:rsidRDefault="007E7106" w:rsidP="002E5629">
      <w:pPr>
        <w:pStyle w:val="m5140784243385643581msolistparagraph"/>
        <w:shd w:val="clear" w:color="auto" w:fill="FFFFFF"/>
        <w:spacing w:before="0" w:beforeAutospacing="0" w:after="0" w:afterAutospacing="0"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WP3: </w:t>
      </w:r>
      <w:r w:rsidR="00526DC1">
        <w:rPr>
          <w:rFonts w:asciiTheme="minorHAnsi" w:hAnsiTheme="minorHAnsi" w:cstheme="minorHAnsi"/>
          <w:sz w:val="22"/>
          <w:szCs w:val="22"/>
          <w:lang w:val="en-US"/>
        </w:rPr>
        <w:tab/>
      </w:r>
      <w:r>
        <w:rPr>
          <w:rFonts w:asciiTheme="minorHAnsi" w:hAnsiTheme="minorHAnsi" w:cstheme="minorHAnsi"/>
          <w:sz w:val="22"/>
          <w:szCs w:val="22"/>
          <w:lang w:val="en-US"/>
        </w:rPr>
        <w:t>Month 7-12</w:t>
      </w:r>
      <w:r w:rsidR="00AB22E9">
        <w:rPr>
          <w:rFonts w:asciiTheme="minorHAnsi" w:hAnsiTheme="minorHAnsi" w:cstheme="minorHAnsi"/>
          <w:sz w:val="22"/>
          <w:szCs w:val="22"/>
          <w:lang w:val="en-US"/>
        </w:rPr>
        <w:t>- benchmark Month 12</w:t>
      </w:r>
    </w:p>
    <w:p w14:paraId="6BEDE3F7" w14:textId="1D6FE5BE" w:rsidR="00F5674F" w:rsidRDefault="00F5674F" w:rsidP="007E7106">
      <w:pPr>
        <w:pStyle w:val="m5140784243385643581msolistparagraph"/>
        <w:shd w:val="clear" w:color="auto" w:fill="FFFFFF"/>
        <w:spacing w:before="0" w:beforeAutospacing="0" w:after="0" w:afterAutospacing="0"/>
        <w:jc w:val="both"/>
        <w:rPr>
          <w:rFonts w:asciiTheme="minorHAnsi" w:hAnsiTheme="minorHAnsi" w:cstheme="minorHAnsi"/>
          <w:sz w:val="22"/>
          <w:szCs w:val="22"/>
          <w:lang w:val="en-US"/>
        </w:rPr>
      </w:pPr>
    </w:p>
    <w:p w14:paraId="68CD7B18" w14:textId="0DED6BD1" w:rsidR="002E5629" w:rsidRPr="002E5629" w:rsidRDefault="002E5629" w:rsidP="002E5629">
      <w:pPr>
        <w:tabs>
          <w:tab w:val="left" w:pos="3649"/>
          <w:tab w:val="left" w:pos="5349"/>
          <w:tab w:val="left" w:pos="7992"/>
          <w:tab w:val="left" w:pos="9409"/>
          <w:tab w:val="left" w:pos="10778"/>
        </w:tabs>
        <w:rPr>
          <w:lang w:val="en-GB"/>
        </w:rPr>
      </w:pPr>
      <w:r w:rsidRPr="00D90E5B">
        <w:rPr>
          <w:lang w:val="en-GB"/>
        </w:rPr>
        <w:t xml:space="preserve">The management plan and the decision-making process is safeguarded by the establishment of </w:t>
      </w:r>
      <w:r>
        <w:rPr>
          <w:lang w:val="en-GB"/>
        </w:rPr>
        <w:t>t</w:t>
      </w:r>
      <w:r w:rsidRPr="00D90E5B">
        <w:rPr>
          <w:lang w:val="en-GB"/>
        </w:rPr>
        <w:t xml:space="preserve">he </w:t>
      </w:r>
      <w:r w:rsidRPr="008D76DE">
        <w:rPr>
          <w:i/>
          <w:iCs/>
          <w:lang w:val="en-GB"/>
        </w:rPr>
        <w:t xml:space="preserve">Quality Assurance </w:t>
      </w:r>
      <w:r w:rsidR="009A7F13">
        <w:rPr>
          <w:i/>
          <w:iCs/>
          <w:lang w:val="en-GB"/>
        </w:rPr>
        <w:t>an</w:t>
      </w:r>
      <w:r w:rsidRPr="008D76DE">
        <w:rPr>
          <w:i/>
          <w:iCs/>
          <w:lang w:val="en-GB"/>
        </w:rPr>
        <w:t>d Evaluation Commission</w:t>
      </w:r>
      <w:r>
        <w:rPr>
          <w:lang w:val="en-GB"/>
        </w:rPr>
        <w:t>, which</w:t>
      </w:r>
      <w:r w:rsidRPr="00D90E5B">
        <w:rPr>
          <w:lang w:val="en-GB"/>
        </w:rPr>
        <w:t xml:space="preserve"> is responsible for the maintenance of quality of the execution of all tasks as well as for the correct implementation of the various evaluations of teachers, trainees and students</w:t>
      </w:r>
      <w:r>
        <w:rPr>
          <w:lang w:val="en-GB"/>
        </w:rPr>
        <w:t xml:space="preserve"> if applicable</w:t>
      </w:r>
      <w:r w:rsidRPr="00D90E5B">
        <w:rPr>
          <w:lang w:val="en-GB"/>
        </w:rPr>
        <w:t xml:space="preserve"> at the benchmarks, indicated in WP </w:t>
      </w:r>
      <w:r>
        <w:rPr>
          <w:lang w:val="en-GB"/>
        </w:rPr>
        <w:t>8.3.</w:t>
      </w:r>
    </w:p>
    <w:p w14:paraId="1DB47C1A" w14:textId="45ACA87B" w:rsidR="002E5629" w:rsidRDefault="002E5629" w:rsidP="002E5629">
      <w:pPr>
        <w:pStyle w:val="NoSpacing"/>
        <w:jc w:val="both"/>
        <w:rPr>
          <w:lang w:val="en-US"/>
        </w:rPr>
      </w:pPr>
      <w:r>
        <w:rPr>
          <w:lang w:val="en-US"/>
        </w:rPr>
        <w:t>The</w:t>
      </w:r>
      <w:r w:rsidRPr="00E87982">
        <w:rPr>
          <w:lang w:val="en-US"/>
        </w:rPr>
        <w:t xml:space="preserve"> continuing sequence of </w:t>
      </w:r>
      <w:r>
        <w:rPr>
          <w:lang w:val="en-US"/>
        </w:rPr>
        <w:t xml:space="preserve">the tasks executed by the </w:t>
      </w:r>
      <w:r w:rsidRPr="00B95CB6">
        <w:rPr>
          <w:rFonts w:cstheme="minorHAnsi"/>
          <w:lang w:val="en-US"/>
        </w:rPr>
        <w:t>Project</w:t>
      </w:r>
      <w:r>
        <w:rPr>
          <w:rFonts w:cstheme="minorHAnsi"/>
          <w:lang w:val="en-US"/>
        </w:rPr>
        <w:t>’s</w:t>
      </w:r>
      <w:r w:rsidRPr="00B95CB6">
        <w:rPr>
          <w:rFonts w:cstheme="minorHAnsi"/>
          <w:lang w:val="en-US"/>
        </w:rPr>
        <w:t xml:space="preserve"> </w:t>
      </w:r>
      <w:r w:rsidRPr="008D76DE">
        <w:rPr>
          <w:rFonts w:cstheme="minorHAnsi"/>
          <w:i/>
          <w:iCs/>
          <w:lang w:val="en-US"/>
        </w:rPr>
        <w:t>Quality Assurance and Evaluation Commission</w:t>
      </w:r>
      <w:r w:rsidRPr="00B95CB6">
        <w:rPr>
          <w:rFonts w:cstheme="minorHAnsi"/>
          <w:lang w:val="en-US"/>
        </w:rPr>
        <w:t xml:space="preserve"> </w:t>
      </w:r>
      <w:r>
        <w:rPr>
          <w:rFonts w:cstheme="minorHAnsi"/>
          <w:lang w:val="en-US"/>
        </w:rPr>
        <w:t xml:space="preserve">at the benchmarks of the </w:t>
      </w:r>
      <w:r>
        <w:rPr>
          <w:lang w:val="en-US"/>
        </w:rPr>
        <w:t>3 phases</w:t>
      </w:r>
      <w:r w:rsidRPr="00B065C4">
        <w:rPr>
          <w:lang w:val="en-US"/>
        </w:rPr>
        <w:t xml:space="preserve"> </w:t>
      </w:r>
      <w:r>
        <w:rPr>
          <w:lang w:val="en-US"/>
        </w:rPr>
        <w:t>of WP1, WP2 and WP3 of Year I (WP 8.3) is represented in Figure 1 below.</w:t>
      </w:r>
    </w:p>
    <w:p w14:paraId="75C4E5E5" w14:textId="77777777" w:rsidR="002E5629" w:rsidRDefault="002E5629" w:rsidP="007E7106">
      <w:pPr>
        <w:pStyle w:val="m5140784243385643581msolistparagraph"/>
        <w:shd w:val="clear" w:color="auto" w:fill="FFFFFF"/>
        <w:spacing w:before="0" w:beforeAutospacing="0" w:after="0" w:afterAutospacing="0"/>
        <w:jc w:val="both"/>
        <w:rPr>
          <w:rFonts w:asciiTheme="minorHAnsi" w:hAnsiTheme="minorHAnsi" w:cstheme="minorHAnsi"/>
          <w:sz w:val="22"/>
          <w:szCs w:val="22"/>
          <w:lang w:val="en-US"/>
        </w:rPr>
      </w:pPr>
    </w:p>
    <w:p w14:paraId="00FB9C7D" w14:textId="075A3D16" w:rsidR="007E7106" w:rsidRDefault="00F5674F" w:rsidP="007E7106">
      <w:pPr>
        <w:pStyle w:val="m5140784243385643581msolistparagraph"/>
        <w:shd w:val="clear" w:color="auto" w:fill="FFFFFF"/>
        <w:spacing w:before="0" w:beforeAutospacing="0" w:after="0" w:afterAutospacing="0"/>
        <w:jc w:val="both"/>
        <w:rPr>
          <w:rFonts w:asciiTheme="minorHAnsi" w:hAnsiTheme="minorHAnsi" w:cstheme="minorHAnsi"/>
          <w:sz w:val="22"/>
          <w:szCs w:val="22"/>
          <w:lang w:val="en-US"/>
        </w:rPr>
      </w:pPr>
      <w:r>
        <w:rPr>
          <w:noProof/>
          <w:lang w:val="en-US"/>
        </w:rPr>
        <w:lastRenderedPageBreak/>
        <mc:AlternateContent>
          <mc:Choice Requires="wps">
            <w:drawing>
              <wp:anchor distT="0" distB="0" distL="114300" distR="114300" simplePos="0" relativeHeight="251659264" behindDoc="0" locked="0" layoutInCell="1" allowOverlap="1" wp14:anchorId="1FBD4C12" wp14:editId="3CD5D632">
                <wp:simplePos x="0" y="0"/>
                <wp:positionH relativeFrom="column">
                  <wp:posOffset>2478405</wp:posOffset>
                </wp:positionH>
                <wp:positionV relativeFrom="paragraph">
                  <wp:posOffset>1386205</wp:posOffset>
                </wp:positionV>
                <wp:extent cx="1228725" cy="7334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228725" cy="733425"/>
                        </a:xfrm>
                        <a:prstGeom prst="rect">
                          <a:avLst/>
                        </a:prstGeom>
                        <a:solidFill>
                          <a:schemeClr val="lt1"/>
                        </a:solidFill>
                        <a:ln w="6350">
                          <a:solidFill>
                            <a:prstClr val="black"/>
                          </a:solidFill>
                        </a:ln>
                      </wps:spPr>
                      <wps:txbx>
                        <w:txbxContent>
                          <w:p w14:paraId="66415F43" w14:textId="6004A538" w:rsidR="00F5674F" w:rsidRDefault="00F5674F" w:rsidP="00F5674F">
                            <w:pPr>
                              <w:jc w:val="center"/>
                            </w:pPr>
                            <w:r w:rsidRPr="005C5BB1">
                              <w:rPr>
                                <w:i/>
                                <w:iCs/>
                                <w:lang w:val="en-GB"/>
                              </w:rPr>
                              <w:t xml:space="preserve">Quality Assurance </w:t>
                            </w:r>
                            <w:r>
                              <w:rPr>
                                <w:i/>
                                <w:iCs/>
                                <w:lang w:val="en-GB"/>
                              </w:rPr>
                              <w:t>&amp;</w:t>
                            </w:r>
                            <w:r w:rsidRPr="005C5BB1">
                              <w:rPr>
                                <w:i/>
                                <w:iCs/>
                                <w:lang w:val="en-GB"/>
                              </w:rPr>
                              <w:t xml:space="preserve"> Evaluation 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D4C12" id="_x0000_t202" coordsize="21600,21600" o:spt="202" path="m,l,21600r21600,l21600,xe">
                <v:stroke joinstyle="miter"/>
                <v:path gradientshapeok="t" o:connecttype="rect"/>
              </v:shapetype>
              <v:shape id="Text Box 4" o:spid="_x0000_s1026" type="#_x0000_t202" style="position:absolute;left:0;text-align:left;margin-left:195.15pt;margin-top:109.15pt;width:96.7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" fillcolor="white [3201]" strokeweight=".5pt">
                <v:textbox>
                  <w:txbxContent>
                    <w:p w14:paraId="66415F43" w14:textId="6004A538" w:rsidR="00F5674F" w:rsidRDefault="00F5674F" w:rsidP="00F5674F">
                      <w:pPr>
                        <w:jc w:val="center"/>
                      </w:pPr>
                      <w:r w:rsidRPr="005C5BB1">
                        <w:rPr>
                          <w:i/>
                          <w:iCs/>
                          <w:lang w:val="en-GB"/>
                        </w:rPr>
                        <w:t xml:space="preserve">Quality Assurance </w:t>
                      </w:r>
                      <w:r>
                        <w:rPr>
                          <w:i/>
                          <w:iCs/>
                          <w:lang w:val="en-GB"/>
                        </w:rPr>
                        <w:t>&amp;</w:t>
                      </w:r>
                      <w:r w:rsidRPr="005C5BB1">
                        <w:rPr>
                          <w:i/>
                          <w:iCs/>
                          <w:lang w:val="en-GB"/>
                        </w:rPr>
                        <w:t xml:space="preserve"> Evaluation Commission</w:t>
                      </w:r>
                    </w:p>
                  </w:txbxContent>
                </v:textbox>
              </v:shape>
            </w:pict>
          </mc:Fallback>
        </mc:AlternateContent>
      </w:r>
      <w:r w:rsidR="007E7106">
        <w:rPr>
          <w:noProof/>
          <w:lang w:val="en-US"/>
        </w:rPr>
        <w:drawing>
          <wp:inline distT="0" distB="0" distL="0" distR="0" wp14:anchorId="0B738A78" wp14:editId="77905558">
            <wp:extent cx="6200775" cy="3467100"/>
            <wp:effectExtent l="0" t="0" r="28575"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BE63C2D" w14:textId="77777777" w:rsidR="00F43978" w:rsidRDefault="00F43978" w:rsidP="007E7106">
      <w:pPr>
        <w:pStyle w:val="m5140784243385643581msolistparagraph"/>
        <w:shd w:val="clear" w:color="auto" w:fill="FFFFFF"/>
        <w:spacing w:before="0" w:beforeAutospacing="0" w:after="0" w:afterAutospacing="0"/>
        <w:jc w:val="both"/>
        <w:rPr>
          <w:rFonts w:asciiTheme="minorHAnsi" w:hAnsiTheme="minorHAnsi" w:cstheme="minorHAnsi"/>
          <w:sz w:val="22"/>
          <w:szCs w:val="22"/>
          <w:lang w:val="en-US"/>
        </w:rPr>
      </w:pPr>
    </w:p>
    <w:p w14:paraId="5826B9D8" w14:textId="4BE4EAF4" w:rsidR="00F43978" w:rsidRDefault="00F43978" w:rsidP="00F43978">
      <w:pPr>
        <w:pStyle w:val="NoSpacing"/>
        <w:jc w:val="both"/>
        <w:rPr>
          <w:lang w:val="en-US"/>
        </w:rPr>
      </w:pPr>
      <w:r>
        <w:rPr>
          <w:lang w:val="en-US"/>
        </w:rPr>
        <w:t>Figure 1. Circular</w:t>
      </w:r>
      <w:r w:rsidRPr="00B065C4">
        <w:rPr>
          <w:lang w:val="en-US"/>
        </w:rPr>
        <w:t xml:space="preserve"> flowchart </w:t>
      </w:r>
      <w:r>
        <w:rPr>
          <w:lang w:val="en-US"/>
        </w:rPr>
        <w:t xml:space="preserve">of </w:t>
      </w:r>
      <w:r w:rsidRPr="00E87982">
        <w:rPr>
          <w:lang w:val="en-US"/>
        </w:rPr>
        <w:t xml:space="preserve">a continuing sequence of </w:t>
      </w:r>
      <w:r>
        <w:rPr>
          <w:lang w:val="en-US"/>
        </w:rPr>
        <w:t xml:space="preserve">the tasks executed by the </w:t>
      </w:r>
      <w:r w:rsidRPr="00B95CB6">
        <w:rPr>
          <w:rFonts w:cstheme="minorHAnsi"/>
          <w:lang w:val="en-US"/>
        </w:rPr>
        <w:t>Project</w:t>
      </w:r>
      <w:r w:rsidR="008D76DE">
        <w:rPr>
          <w:rFonts w:cstheme="minorHAnsi"/>
          <w:lang w:val="en-US"/>
        </w:rPr>
        <w:t>’s</w:t>
      </w:r>
      <w:r w:rsidRPr="00B95CB6">
        <w:rPr>
          <w:rFonts w:cstheme="minorHAnsi"/>
          <w:lang w:val="en-US"/>
        </w:rPr>
        <w:t xml:space="preserve"> </w:t>
      </w:r>
      <w:r w:rsidRPr="008D76DE">
        <w:rPr>
          <w:rFonts w:cstheme="minorHAnsi"/>
          <w:i/>
          <w:iCs/>
          <w:lang w:val="en-US"/>
        </w:rPr>
        <w:t>Quality Assurance and Evaluation Commission</w:t>
      </w:r>
      <w:r w:rsidRPr="00B95CB6">
        <w:rPr>
          <w:rFonts w:cstheme="minorHAnsi"/>
          <w:lang w:val="en-US"/>
        </w:rPr>
        <w:t xml:space="preserve"> </w:t>
      </w:r>
      <w:r>
        <w:rPr>
          <w:rFonts w:cstheme="minorHAnsi"/>
          <w:lang w:val="en-US"/>
        </w:rPr>
        <w:t xml:space="preserve">at the benchmarks of the </w:t>
      </w:r>
      <w:r>
        <w:rPr>
          <w:lang w:val="en-US"/>
        </w:rPr>
        <w:t>3 phases</w:t>
      </w:r>
      <w:r w:rsidRPr="00B065C4">
        <w:rPr>
          <w:lang w:val="en-US"/>
        </w:rPr>
        <w:t xml:space="preserve"> </w:t>
      </w:r>
      <w:r>
        <w:rPr>
          <w:lang w:val="en-US"/>
        </w:rPr>
        <w:t>of WP1, WP2 and WP3 of Year I (WP 8.3).</w:t>
      </w:r>
    </w:p>
    <w:p w14:paraId="28167EFD" w14:textId="77777777" w:rsidR="002E5629" w:rsidRDefault="002E5629" w:rsidP="00F43978">
      <w:pPr>
        <w:pStyle w:val="NoSpacing"/>
        <w:jc w:val="both"/>
        <w:rPr>
          <w:lang w:val="en-US"/>
        </w:rPr>
      </w:pPr>
    </w:p>
    <w:p w14:paraId="51F99892" w14:textId="77777777" w:rsidR="002E5629" w:rsidRPr="002E5629" w:rsidRDefault="002E5629" w:rsidP="002E5629">
      <w:pPr>
        <w:tabs>
          <w:tab w:val="left" w:pos="3649"/>
          <w:tab w:val="left" w:pos="5349"/>
          <w:tab w:val="left" w:pos="7992"/>
          <w:tab w:val="left" w:pos="9409"/>
          <w:tab w:val="left" w:pos="10778"/>
        </w:tabs>
        <w:rPr>
          <w:lang w:val="en-GB"/>
        </w:rPr>
      </w:pPr>
      <w:r w:rsidRPr="002E5629">
        <w:rPr>
          <w:lang w:val="en-GB"/>
        </w:rPr>
        <w:t>The Quality Assurance and Evaluation Commission  in which all participating members are represented will be responsible for safeguarding the quality of the Project, advised by the Coordinator.</w:t>
      </w:r>
    </w:p>
    <w:p w14:paraId="2A8BFE52" w14:textId="1CEA3AE9" w:rsidR="002E5629" w:rsidRPr="002E5629" w:rsidRDefault="002E5629" w:rsidP="002E5629">
      <w:pPr>
        <w:tabs>
          <w:tab w:val="left" w:pos="3649"/>
          <w:tab w:val="left" w:pos="5349"/>
          <w:tab w:val="left" w:pos="7992"/>
          <w:tab w:val="left" w:pos="9409"/>
          <w:tab w:val="left" w:pos="10778"/>
        </w:tabs>
        <w:rPr>
          <w:lang w:val="en-GB"/>
        </w:rPr>
      </w:pPr>
      <w:r w:rsidRPr="002E5629">
        <w:rPr>
          <w:lang w:val="en-GB"/>
        </w:rPr>
        <w:t>As further elaborated in the detailed project description under Part H, the following assumptions are in place in WP4</w:t>
      </w:r>
    </w:p>
    <w:p w14:paraId="6F14E342" w14:textId="60E2B911" w:rsidR="002E5629" w:rsidRPr="002E5629" w:rsidRDefault="002E5629" w:rsidP="002E5629">
      <w:pPr>
        <w:tabs>
          <w:tab w:val="left" w:pos="3649"/>
          <w:tab w:val="left" w:pos="5349"/>
          <w:tab w:val="left" w:pos="7992"/>
          <w:tab w:val="left" w:pos="9409"/>
          <w:tab w:val="left" w:pos="10778"/>
        </w:tabs>
        <w:rPr>
          <w:lang w:val="en-GB"/>
        </w:rPr>
      </w:pPr>
      <w:r w:rsidRPr="002E5629">
        <w:rPr>
          <w:lang w:val="en-GB"/>
        </w:rPr>
        <w:t xml:space="preserve">- All partners of the INTEM Project in Europe and Indonesia are selected to provide highly advanced expertise in integrated ecotourism management as a contribution to international capacity building in </w:t>
      </w:r>
      <w:proofErr w:type="spellStart"/>
      <w:r w:rsidRPr="002E5629">
        <w:rPr>
          <w:lang w:val="en-GB"/>
        </w:rPr>
        <w:t>higer</w:t>
      </w:r>
      <w:proofErr w:type="spellEnd"/>
      <w:r w:rsidRPr="002E5629">
        <w:rPr>
          <w:lang w:val="en-GB"/>
        </w:rPr>
        <w:t xml:space="preserve"> education in Indonesia throughout the 8 Work Packages ;</w:t>
      </w:r>
    </w:p>
    <w:p w14:paraId="56093E9A" w14:textId="74E2B978" w:rsidR="002E5629" w:rsidRPr="002E5629" w:rsidRDefault="002E5629" w:rsidP="002E5629">
      <w:pPr>
        <w:tabs>
          <w:tab w:val="left" w:pos="3649"/>
          <w:tab w:val="left" w:pos="5349"/>
          <w:tab w:val="left" w:pos="7992"/>
          <w:tab w:val="left" w:pos="9409"/>
          <w:tab w:val="left" w:pos="10778"/>
        </w:tabs>
        <w:rPr>
          <w:lang w:val="en-GB"/>
        </w:rPr>
      </w:pPr>
      <w:r w:rsidRPr="002E5629">
        <w:rPr>
          <w:lang w:val="en-GB"/>
        </w:rPr>
        <w:t>- All partner institutions are represented in the Project Evaluation Commission to secure high quality input and outcomes from the project ;</w:t>
      </w:r>
    </w:p>
    <w:p w14:paraId="6E0EDBF5" w14:textId="38F23584" w:rsidR="002E5629" w:rsidRPr="002E5629" w:rsidRDefault="002E5629" w:rsidP="002E5629">
      <w:pPr>
        <w:tabs>
          <w:tab w:val="left" w:pos="3649"/>
          <w:tab w:val="left" w:pos="5349"/>
          <w:tab w:val="left" w:pos="7992"/>
          <w:tab w:val="left" w:pos="9409"/>
          <w:tab w:val="left" w:pos="10778"/>
        </w:tabs>
        <w:rPr>
          <w:lang w:val="en-GB"/>
        </w:rPr>
      </w:pPr>
      <w:r w:rsidRPr="002E5629">
        <w:rPr>
          <w:lang w:val="en-GB"/>
        </w:rPr>
        <w:t>- Regular evaluations from participants are scheduled at pre-established benchmarks at the completion of each of the Work Packages throughout the life cycle of the INTEM Project ;</w:t>
      </w:r>
    </w:p>
    <w:p w14:paraId="20F82FD6" w14:textId="619147E6" w:rsidR="002E5629" w:rsidRDefault="002E5629" w:rsidP="00AF3F94">
      <w:pPr>
        <w:tabs>
          <w:tab w:val="left" w:pos="3649"/>
          <w:tab w:val="left" w:pos="5349"/>
          <w:tab w:val="left" w:pos="7992"/>
          <w:tab w:val="left" w:pos="9409"/>
          <w:tab w:val="left" w:pos="10778"/>
        </w:tabs>
        <w:jc w:val="both"/>
        <w:rPr>
          <w:lang w:val="en-GB"/>
        </w:rPr>
      </w:pPr>
      <w:r w:rsidRPr="002E5629">
        <w:rPr>
          <w:lang w:val="en-GB"/>
        </w:rPr>
        <w:t>- The evaluation from teachers, trainees, students and administrative staff and the related feed-back at the benchmarks will be established in separate Quality Assessment Documents and published on the INTEM Project website.</w:t>
      </w:r>
    </w:p>
    <w:p w14:paraId="6C4FF19E" w14:textId="77777777" w:rsidR="002E5629" w:rsidRPr="002E5629" w:rsidRDefault="002E5629" w:rsidP="002E5629">
      <w:pPr>
        <w:tabs>
          <w:tab w:val="left" w:pos="3649"/>
          <w:tab w:val="left" w:pos="5349"/>
          <w:tab w:val="left" w:pos="7992"/>
          <w:tab w:val="left" w:pos="9409"/>
          <w:tab w:val="left" w:pos="10778"/>
        </w:tabs>
        <w:rPr>
          <w:lang w:val="en-GB"/>
        </w:rPr>
      </w:pPr>
      <w:r w:rsidRPr="002E5629">
        <w:rPr>
          <w:lang w:val="en-GB"/>
        </w:rPr>
        <w:t>The tasks of the evaluative work of WP4 will include the following:</w:t>
      </w:r>
    </w:p>
    <w:p w14:paraId="442CE1DA" w14:textId="77777777" w:rsidR="002E5629" w:rsidRPr="002E5629" w:rsidRDefault="002E5629" w:rsidP="002E5629">
      <w:pPr>
        <w:tabs>
          <w:tab w:val="left" w:pos="3649"/>
          <w:tab w:val="left" w:pos="5349"/>
          <w:tab w:val="left" w:pos="7992"/>
          <w:tab w:val="left" w:pos="9409"/>
          <w:tab w:val="left" w:pos="10778"/>
        </w:tabs>
        <w:rPr>
          <w:lang w:val="en-GB"/>
        </w:rPr>
      </w:pPr>
      <w:r w:rsidRPr="002E5629">
        <w:rPr>
          <w:lang w:val="en-GB"/>
        </w:rPr>
        <w:t>1  Joint design of the Teachers Evaluation Protocol;</w:t>
      </w:r>
    </w:p>
    <w:p w14:paraId="45C5F866" w14:textId="77777777" w:rsidR="002E5629" w:rsidRPr="002E5629" w:rsidRDefault="002E5629" w:rsidP="002E5629">
      <w:pPr>
        <w:tabs>
          <w:tab w:val="left" w:pos="3649"/>
          <w:tab w:val="left" w:pos="5349"/>
          <w:tab w:val="left" w:pos="7992"/>
          <w:tab w:val="left" w:pos="9409"/>
          <w:tab w:val="left" w:pos="10778"/>
        </w:tabs>
        <w:rPr>
          <w:lang w:val="en-GB"/>
        </w:rPr>
      </w:pPr>
      <w:r w:rsidRPr="002E5629">
        <w:rPr>
          <w:lang w:val="en-GB"/>
        </w:rPr>
        <w:t>2  Joint design of the Students/Trainees Evaluation Protocol;</w:t>
      </w:r>
    </w:p>
    <w:p w14:paraId="177FF172" w14:textId="77777777" w:rsidR="002E5629" w:rsidRPr="002E5629" w:rsidRDefault="002E5629" w:rsidP="002E5629">
      <w:pPr>
        <w:tabs>
          <w:tab w:val="left" w:pos="3649"/>
          <w:tab w:val="left" w:pos="5349"/>
          <w:tab w:val="left" w:pos="7992"/>
          <w:tab w:val="left" w:pos="9409"/>
          <w:tab w:val="left" w:pos="10778"/>
        </w:tabs>
        <w:rPr>
          <w:lang w:val="en-GB"/>
        </w:rPr>
      </w:pPr>
      <w:r w:rsidRPr="002E5629">
        <w:rPr>
          <w:lang w:val="en-GB"/>
        </w:rPr>
        <w:t>3  Timely joint execution of the Teachers Evaluation Protocol;</w:t>
      </w:r>
    </w:p>
    <w:p w14:paraId="2D039A1C" w14:textId="6972DEF5" w:rsidR="002E5629" w:rsidRPr="002E5629" w:rsidRDefault="002E5629" w:rsidP="002E5629">
      <w:pPr>
        <w:tabs>
          <w:tab w:val="left" w:pos="3649"/>
          <w:tab w:val="left" w:pos="5349"/>
          <w:tab w:val="left" w:pos="7992"/>
          <w:tab w:val="left" w:pos="9409"/>
          <w:tab w:val="left" w:pos="10778"/>
        </w:tabs>
        <w:rPr>
          <w:lang w:val="en-GB"/>
        </w:rPr>
      </w:pPr>
      <w:r w:rsidRPr="002E5629">
        <w:rPr>
          <w:lang w:val="en-GB"/>
        </w:rPr>
        <w:t>4  Timely joint execution of the Students/Trainees Evaluation Protocol;</w:t>
      </w:r>
    </w:p>
    <w:p w14:paraId="7E3BE4AF" w14:textId="77777777" w:rsidR="002E5629" w:rsidRPr="002E5629" w:rsidRDefault="002E5629" w:rsidP="002E5629">
      <w:pPr>
        <w:tabs>
          <w:tab w:val="left" w:pos="3649"/>
          <w:tab w:val="left" w:pos="5349"/>
          <w:tab w:val="left" w:pos="7992"/>
          <w:tab w:val="left" w:pos="9409"/>
          <w:tab w:val="left" w:pos="10778"/>
        </w:tabs>
        <w:rPr>
          <w:lang w:val="en-GB"/>
        </w:rPr>
      </w:pPr>
      <w:r w:rsidRPr="002E5629">
        <w:rPr>
          <w:lang w:val="en-GB"/>
        </w:rPr>
        <w:lastRenderedPageBreak/>
        <w:t>5 Appropriate reporting, analysis and documentation of the Teachers Evaluation and Assessment results for reflection, feed-back and follow-up of the activities of the subsequent work packages;</w:t>
      </w:r>
    </w:p>
    <w:p w14:paraId="098583C7" w14:textId="77777777" w:rsidR="009224AE" w:rsidRDefault="002E5629" w:rsidP="002E5629">
      <w:pPr>
        <w:pStyle w:val="ListParagraph"/>
        <w:spacing w:after="0" w:line="240" w:lineRule="auto"/>
        <w:ind w:left="0"/>
        <w:jc w:val="both"/>
        <w:rPr>
          <w:lang w:val="en-GB"/>
        </w:rPr>
      </w:pPr>
      <w:r w:rsidRPr="002E5629">
        <w:rPr>
          <w:lang w:val="en-GB"/>
        </w:rPr>
        <w:t>6  Appropriate reporting, analysis and documentation of the Students/Trainees Evaluation and Assessment results for reflection, feed-back and follow-up of the activities of the subsequent work packages.</w:t>
      </w:r>
    </w:p>
    <w:p w14:paraId="14A003D1" w14:textId="77777777" w:rsidR="009224AE" w:rsidRDefault="009224AE" w:rsidP="002E5629">
      <w:pPr>
        <w:pStyle w:val="ListParagraph"/>
        <w:spacing w:after="0" w:line="240" w:lineRule="auto"/>
        <w:ind w:left="0"/>
        <w:jc w:val="both"/>
        <w:rPr>
          <w:lang w:val="en-GB"/>
        </w:rPr>
      </w:pPr>
    </w:p>
    <w:p w14:paraId="4960219D" w14:textId="59BF17FB" w:rsidR="00DE328E" w:rsidRDefault="00DE328E" w:rsidP="002E5629">
      <w:pPr>
        <w:pStyle w:val="ListParagraph"/>
        <w:spacing w:after="0" w:line="240" w:lineRule="auto"/>
        <w:ind w:left="0"/>
        <w:jc w:val="both"/>
        <w:rPr>
          <w:rFonts w:ascii="Calibri" w:eastAsia="Times New Roman" w:hAnsi="Calibri" w:cs="Calibri"/>
          <w:color w:val="000000" w:themeColor="text1"/>
          <w:lang w:val="en-GB" w:eastAsia="nl-NL"/>
        </w:rPr>
      </w:pPr>
      <w:r>
        <w:rPr>
          <w:rFonts w:ascii="Calibri" w:eastAsia="Times New Roman" w:hAnsi="Calibri" w:cs="Calibri"/>
          <w:color w:val="000000" w:themeColor="text1"/>
          <w:lang w:val="en-GB" w:eastAsia="nl-NL"/>
        </w:rPr>
        <w:t xml:space="preserve">The quality assurance and evaluation tasks of the </w:t>
      </w:r>
      <w:r w:rsidRPr="008D76DE">
        <w:rPr>
          <w:rFonts w:cstheme="minorHAnsi"/>
          <w:i/>
          <w:iCs/>
          <w:lang w:val="en-US"/>
        </w:rPr>
        <w:t>Quality Assurance and Evaluation Commission</w:t>
      </w:r>
      <w:r>
        <w:rPr>
          <w:rFonts w:ascii="Calibri" w:eastAsia="Times New Roman" w:hAnsi="Calibri" w:cs="Calibri"/>
          <w:color w:val="000000" w:themeColor="text1"/>
          <w:lang w:val="en-GB" w:eastAsia="nl-NL"/>
        </w:rPr>
        <w:t xml:space="preserve"> have been summarized and communicated among all partners, and executed on the basis of the results of the project activities implemented during the 3 main interacting phases in the process of Year I, </w:t>
      </w:r>
      <w:r w:rsidR="008D76DE">
        <w:rPr>
          <w:rFonts w:ascii="Calibri" w:eastAsia="Times New Roman" w:hAnsi="Calibri" w:cs="Calibri"/>
          <w:color w:val="000000" w:themeColor="text1"/>
          <w:lang w:val="en-GB" w:eastAsia="nl-NL"/>
        </w:rPr>
        <w:t>a</w:t>
      </w:r>
      <w:r>
        <w:rPr>
          <w:rFonts w:ascii="Calibri" w:eastAsia="Times New Roman" w:hAnsi="Calibri" w:cs="Calibri"/>
          <w:color w:val="000000" w:themeColor="text1"/>
          <w:lang w:val="en-GB" w:eastAsia="nl-NL"/>
        </w:rPr>
        <w:t>nd include the following</w:t>
      </w:r>
      <w:r w:rsidR="008D76DE">
        <w:rPr>
          <w:rFonts w:ascii="Calibri" w:eastAsia="Times New Roman" w:hAnsi="Calibri" w:cs="Calibri"/>
          <w:color w:val="000000" w:themeColor="text1"/>
          <w:lang w:val="en-GB" w:eastAsia="nl-NL"/>
        </w:rPr>
        <w:t>, as indicated in Figure 1</w:t>
      </w:r>
      <w:r w:rsidR="002E5629">
        <w:rPr>
          <w:rFonts w:ascii="Calibri" w:eastAsia="Times New Roman" w:hAnsi="Calibri" w:cs="Calibri"/>
          <w:color w:val="000000" w:themeColor="text1"/>
          <w:lang w:val="en-GB" w:eastAsia="nl-NL"/>
        </w:rPr>
        <w:t>’</w:t>
      </w:r>
    </w:p>
    <w:p w14:paraId="64939D59" w14:textId="77777777" w:rsidR="00DE328E" w:rsidRDefault="00DE328E" w:rsidP="00DE328E">
      <w:pPr>
        <w:pStyle w:val="ListParagraph"/>
        <w:spacing w:after="0" w:line="240" w:lineRule="auto"/>
        <w:ind w:left="0"/>
        <w:jc w:val="both"/>
        <w:rPr>
          <w:rFonts w:ascii="Calibri" w:eastAsia="Times New Roman" w:hAnsi="Calibri" w:cs="Calibri"/>
          <w:color w:val="000000" w:themeColor="text1"/>
          <w:lang w:val="en-GB" w:eastAsia="nl-NL"/>
        </w:rPr>
      </w:pPr>
    </w:p>
    <w:p w14:paraId="6FB550B4" w14:textId="033B42EB" w:rsidR="00526DC1" w:rsidRPr="00DE328E" w:rsidRDefault="00526DC1" w:rsidP="00AF3F94">
      <w:pPr>
        <w:ind w:left="851" w:hanging="851"/>
        <w:rPr>
          <w:lang w:val="en-GB"/>
        </w:rPr>
      </w:pPr>
      <w:r w:rsidRPr="008D76DE">
        <w:rPr>
          <w:lang w:val="en-GB"/>
        </w:rPr>
        <w:t xml:space="preserve">Phase </w:t>
      </w:r>
      <w:r w:rsidR="00AF3F94">
        <w:rPr>
          <w:lang w:val="en-GB"/>
        </w:rPr>
        <w:t>1</w:t>
      </w:r>
      <w:r w:rsidR="00AF3F94">
        <w:rPr>
          <w:lang w:val="en-GB"/>
        </w:rPr>
        <w:tab/>
      </w:r>
      <w:r w:rsidRPr="008D76DE">
        <w:rPr>
          <w:lang w:val="en-GB"/>
        </w:rPr>
        <w:t>WP 1 Preparation of the INTEM Project</w:t>
      </w:r>
    </w:p>
    <w:p w14:paraId="4E4804D1" w14:textId="53BEAC8F" w:rsidR="00526DC1" w:rsidRPr="0081717D" w:rsidRDefault="00526DC1" w:rsidP="00AF3F94">
      <w:pPr>
        <w:ind w:left="851" w:hanging="851"/>
        <w:rPr>
          <w:lang w:val="en-GB"/>
        </w:rPr>
      </w:pPr>
      <w:r w:rsidRPr="0081717D">
        <w:rPr>
          <w:lang w:val="en-GB"/>
        </w:rPr>
        <w:t xml:space="preserve">Phase 2 </w:t>
      </w:r>
      <w:r w:rsidR="00AF3F94">
        <w:rPr>
          <w:lang w:val="en-GB"/>
        </w:rPr>
        <w:tab/>
      </w:r>
      <w:r w:rsidRPr="0081717D">
        <w:rPr>
          <w:lang w:val="en-GB"/>
        </w:rPr>
        <w:t xml:space="preserve">WP 2 Educational and Societal Need Assessment </w:t>
      </w:r>
    </w:p>
    <w:p w14:paraId="7F7E3296" w14:textId="5771CE53" w:rsidR="00526DC1" w:rsidRPr="008D76DE" w:rsidRDefault="00526DC1" w:rsidP="00AF3F94">
      <w:pPr>
        <w:ind w:left="851" w:hanging="851"/>
        <w:rPr>
          <w:lang w:val="en-GB"/>
        </w:rPr>
      </w:pPr>
      <w:r w:rsidRPr="008D76DE">
        <w:rPr>
          <w:lang w:val="en-GB"/>
        </w:rPr>
        <w:t>Phase 3</w:t>
      </w:r>
      <w:r w:rsidR="00AF3F94">
        <w:rPr>
          <w:lang w:val="en-GB"/>
        </w:rPr>
        <w:tab/>
      </w:r>
      <w:r w:rsidRPr="008D76DE">
        <w:rPr>
          <w:lang w:val="en-GB"/>
        </w:rPr>
        <w:t xml:space="preserve">WP 3 Curriculum Development </w:t>
      </w:r>
      <w:r w:rsidR="008D76DE" w:rsidRPr="008D76DE">
        <w:rPr>
          <w:lang w:val="en-GB"/>
        </w:rPr>
        <w:t>of the MSc Course</w:t>
      </w:r>
    </w:p>
    <w:p w14:paraId="692E8A77" w14:textId="4A0B8921" w:rsidR="00AF3F94" w:rsidRPr="00AF3F94" w:rsidRDefault="00526DC1" w:rsidP="00AF3F94">
      <w:pPr>
        <w:ind w:left="851" w:hanging="851"/>
        <w:rPr>
          <w:lang w:val="en-GB"/>
        </w:rPr>
      </w:pPr>
      <w:r w:rsidRPr="008D76DE">
        <w:rPr>
          <w:lang w:val="en-GB"/>
        </w:rPr>
        <w:t>Phase 4</w:t>
      </w:r>
      <w:r w:rsidR="00AF3F94">
        <w:rPr>
          <w:lang w:val="en-GB"/>
        </w:rPr>
        <w:tab/>
      </w:r>
      <w:r w:rsidR="008D76DE" w:rsidRPr="008D76DE">
        <w:rPr>
          <w:lang w:val="en-GB"/>
        </w:rPr>
        <w:t>Conclusion</w:t>
      </w:r>
      <w:r w:rsidRPr="008D76DE">
        <w:rPr>
          <w:lang w:val="en-GB"/>
        </w:rPr>
        <w:t xml:space="preserve"> </w:t>
      </w:r>
      <w:r w:rsidR="00AF3F94" w:rsidRPr="00AF3F94">
        <w:rPr>
          <w:lang w:val="en-GB"/>
        </w:rPr>
        <w:t>of Results of Year I</w:t>
      </w:r>
    </w:p>
    <w:p w14:paraId="7212A418" w14:textId="3982DFE8" w:rsidR="00526DC1" w:rsidRPr="008D76DE" w:rsidRDefault="00526DC1" w:rsidP="00AF3F94">
      <w:pPr>
        <w:rPr>
          <w:lang w:val="en-GB"/>
        </w:rPr>
      </w:pPr>
    </w:p>
    <w:p w14:paraId="0456DC92" w14:textId="54FF26D7" w:rsidR="008D76DE" w:rsidRPr="008D76DE" w:rsidRDefault="008D76DE" w:rsidP="008D76DE">
      <w:pPr>
        <w:rPr>
          <w:u w:val="single"/>
          <w:lang w:val="en-GB"/>
        </w:rPr>
      </w:pPr>
      <w:r w:rsidRPr="008D76DE">
        <w:rPr>
          <w:u w:val="single"/>
          <w:lang w:val="en-GB"/>
        </w:rPr>
        <w:t>Phase 1 - WP 1</w:t>
      </w:r>
      <w:r w:rsidR="00AF3F94">
        <w:rPr>
          <w:u w:val="single"/>
          <w:lang w:val="en-GB"/>
        </w:rPr>
        <w:t xml:space="preserve"> ‘</w:t>
      </w:r>
      <w:r w:rsidRPr="008D76DE">
        <w:rPr>
          <w:u w:val="single"/>
          <w:lang w:val="en-GB"/>
        </w:rPr>
        <w:t>Preparation of the INTEM Project</w:t>
      </w:r>
      <w:r w:rsidR="00AF3F94">
        <w:rPr>
          <w:u w:val="single"/>
          <w:lang w:val="en-GB"/>
        </w:rPr>
        <w:t>’</w:t>
      </w:r>
    </w:p>
    <w:p w14:paraId="0383AD1D" w14:textId="6ED89F02" w:rsidR="0081717D" w:rsidRDefault="0081717D" w:rsidP="0081717D">
      <w:pPr>
        <w:jc w:val="both"/>
        <w:rPr>
          <w:lang w:val="en-GB"/>
        </w:rPr>
      </w:pPr>
      <w:r>
        <w:rPr>
          <w:rFonts w:cstheme="minorHAnsi"/>
          <w:lang w:val="en-US"/>
        </w:rPr>
        <w:t xml:space="preserve">At the </w:t>
      </w:r>
      <w:r w:rsidR="008D76DE" w:rsidRPr="0081717D">
        <w:rPr>
          <w:rFonts w:cstheme="minorHAnsi"/>
          <w:lang w:val="en-US"/>
        </w:rPr>
        <w:t xml:space="preserve">benchmark </w:t>
      </w:r>
      <w:r w:rsidRPr="0081717D">
        <w:rPr>
          <w:rFonts w:cstheme="minorHAnsi"/>
          <w:lang w:val="en-US"/>
        </w:rPr>
        <w:t xml:space="preserve">of </w:t>
      </w:r>
      <w:r w:rsidR="009A7F13">
        <w:rPr>
          <w:rFonts w:cstheme="minorHAnsi"/>
          <w:lang w:val="en-US"/>
        </w:rPr>
        <w:t xml:space="preserve">WP1 in </w:t>
      </w:r>
      <w:r w:rsidRPr="0081717D">
        <w:rPr>
          <w:lang w:val="en-GB"/>
        </w:rPr>
        <w:t xml:space="preserve">Phase 1 </w:t>
      </w:r>
      <w:r w:rsidR="002E5629">
        <w:rPr>
          <w:lang w:val="en-GB"/>
        </w:rPr>
        <w:t>in</w:t>
      </w:r>
      <w:r w:rsidRPr="0081717D">
        <w:rPr>
          <w:lang w:val="en-GB"/>
        </w:rPr>
        <w:t xml:space="preserve"> </w:t>
      </w:r>
      <w:r w:rsidR="008D76DE" w:rsidRPr="0081717D">
        <w:rPr>
          <w:rFonts w:cstheme="minorHAnsi"/>
          <w:lang w:val="en-US"/>
        </w:rPr>
        <w:t>Month</w:t>
      </w:r>
      <w:r w:rsidR="008D76DE">
        <w:rPr>
          <w:rFonts w:cstheme="minorHAnsi"/>
          <w:lang w:val="en-US"/>
        </w:rPr>
        <w:t xml:space="preserve"> </w:t>
      </w:r>
      <w:r>
        <w:rPr>
          <w:rFonts w:cstheme="minorHAnsi"/>
          <w:lang w:val="en-US"/>
        </w:rPr>
        <w:t>3</w:t>
      </w:r>
      <w:r w:rsidR="009A7F13">
        <w:rPr>
          <w:rFonts w:cstheme="minorHAnsi"/>
          <w:lang w:val="en-US"/>
        </w:rPr>
        <w:t xml:space="preserve"> of the Project</w:t>
      </w:r>
      <w:r>
        <w:rPr>
          <w:rFonts w:cstheme="minorHAnsi"/>
          <w:lang w:val="en-US"/>
        </w:rPr>
        <w:t>, t</w:t>
      </w:r>
      <w:r w:rsidR="008D76DE">
        <w:rPr>
          <w:lang w:val="en-GB"/>
        </w:rPr>
        <w:t xml:space="preserve">he Members of the </w:t>
      </w:r>
      <w:r w:rsidR="008D76DE" w:rsidRPr="008D76DE">
        <w:rPr>
          <w:rFonts w:cstheme="minorHAnsi"/>
          <w:i/>
          <w:iCs/>
          <w:lang w:val="en-US"/>
        </w:rPr>
        <w:t>Quality Assurance and Evaluation Commission</w:t>
      </w:r>
      <w:r w:rsidR="008D76DE">
        <w:rPr>
          <w:rFonts w:cstheme="minorHAnsi"/>
          <w:i/>
          <w:iCs/>
          <w:lang w:val="en-US"/>
        </w:rPr>
        <w:t xml:space="preserve"> </w:t>
      </w:r>
      <w:r w:rsidR="008D76DE" w:rsidRPr="008D76DE">
        <w:rPr>
          <w:rFonts w:cstheme="minorHAnsi"/>
          <w:lang w:val="en-US"/>
        </w:rPr>
        <w:t>ha</w:t>
      </w:r>
      <w:r w:rsidR="008D76DE">
        <w:rPr>
          <w:rFonts w:cstheme="minorHAnsi"/>
          <w:lang w:val="en-US"/>
        </w:rPr>
        <w:t>ve</w:t>
      </w:r>
      <w:r w:rsidR="008D76DE" w:rsidRPr="008D76DE">
        <w:rPr>
          <w:rFonts w:cstheme="minorHAnsi"/>
          <w:lang w:val="en-US"/>
        </w:rPr>
        <w:t xml:space="preserve"> made an assessment of </w:t>
      </w:r>
      <w:r w:rsidR="008D76DE" w:rsidRPr="008D76DE">
        <w:rPr>
          <w:lang w:val="en-GB"/>
        </w:rPr>
        <w:t>the quality and management</w:t>
      </w:r>
      <w:r w:rsidR="008D76DE">
        <w:rPr>
          <w:lang w:val="en-GB"/>
        </w:rPr>
        <w:t xml:space="preserve"> of the </w:t>
      </w:r>
      <w:r w:rsidR="008D76DE" w:rsidRPr="005C5BB1">
        <w:rPr>
          <w:lang w:val="en-GB"/>
        </w:rPr>
        <w:t>coordination</w:t>
      </w:r>
      <w:r w:rsidR="008D76DE">
        <w:rPr>
          <w:lang w:val="en-GB"/>
        </w:rPr>
        <w:t xml:space="preserve"> </w:t>
      </w:r>
      <w:r w:rsidR="008D76DE" w:rsidRPr="005C5BB1">
        <w:rPr>
          <w:lang w:val="en-GB"/>
        </w:rPr>
        <w:t xml:space="preserve">and </w:t>
      </w:r>
      <w:r w:rsidR="008D76DE" w:rsidRPr="008D76DE">
        <w:rPr>
          <w:lang w:val="en-GB"/>
        </w:rPr>
        <w:t xml:space="preserve">monitoring </w:t>
      </w:r>
      <w:r w:rsidR="008D76DE" w:rsidRPr="008D76DE">
        <w:rPr>
          <w:rFonts w:cstheme="minorHAnsi"/>
          <w:lang w:val="en-US"/>
        </w:rPr>
        <w:t xml:space="preserve">of the </w:t>
      </w:r>
      <w:r>
        <w:rPr>
          <w:rFonts w:cstheme="minorHAnsi"/>
          <w:lang w:val="en-US"/>
        </w:rPr>
        <w:t xml:space="preserve">results of </w:t>
      </w:r>
      <w:r w:rsidRPr="0081717D">
        <w:rPr>
          <w:lang w:val="en-GB"/>
        </w:rPr>
        <w:t>WP 1</w:t>
      </w:r>
      <w:r w:rsidRPr="008D76DE">
        <w:rPr>
          <w:u w:val="single"/>
          <w:lang w:val="en-GB"/>
        </w:rPr>
        <w:t xml:space="preserve"> </w:t>
      </w:r>
      <w:r>
        <w:rPr>
          <w:lang w:val="en-GB"/>
        </w:rPr>
        <w:t>‘</w:t>
      </w:r>
      <w:r w:rsidRPr="0081717D">
        <w:rPr>
          <w:lang w:val="en-GB"/>
        </w:rPr>
        <w:t>Preparation of the INTEM Project</w:t>
      </w:r>
      <w:r>
        <w:rPr>
          <w:lang w:val="en-GB"/>
        </w:rPr>
        <w:t>’, including the following:</w:t>
      </w:r>
    </w:p>
    <w:p w14:paraId="404F4ED2" w14:textId="4547B64A" w:rsidR="00CA3295" w:rsidRPr="005A5D7A" w:rsidRDefault="00075A3D" w:rsidP="00075A3D">
      <w:pPr>
        <w:ind w:left="851" w:hanging="851"/>
        <w:jc w:val="both"/>
        <w:rPr>
          <w:lang w:val="en-GB"/>
        </w:rPr>
      </w:pPr>
      <w:r>
        <w:rPr>
          <w:lang w:val="en-GB"/>
        </w:rPr>
        <w:t>WP</w:t>
      </w:r>
      <w:r w:rsidR="00CA3295" w:rsidRPr="005A5D7A">
        <w:rPr>
          <w:lang w:val="en-GB"/>
        </w:rPr>
        <w:t xml:space="preserve">1.1 </w:t>
      </w:r>
      <w:r w:rsidR="005A5D7A">
        <w:rPr>
          <w:lang w:val="en-GB"/>
        </w:rPr>
        <w:tab/>
      </w:r>
      <w:r w:rsidR="00CA3295" w:rsidRPr="005A5D7A">
        <w:rPr>
          <w:i/>
          <w:lang w:val="en-GB"/>
        </w:rPr>
        <w:t>Report of the minutes and decisions taken during the Constituent Meeting</w:t>
      </w:r>
      <w:r w:rsidR="00CA3295" w:rsidRPr="005A5D7A">
        <w:rPr>
          <w:lang w:val="en-GB"/>
        </w:rPr>
        <w:t>, prepared by all partners.</w:t>
      </w:r>
    </w:p>
    <w:p w14:paraId="13EED841" w14:textId="219F7274" w:rsidR="00CA3295" w:rsidRPr="005A5D7A" w:rsidRDefault="00075A3D" w:rsidP="00075A3D">
      <w:pPr>
        <w:ind w:left="851" w:hanging="851"/>
        <w:rPr>
          <w:lang w:val="en-GB"/>
        </w:rPr>
      </w:pPr>
      <w:r>
        <w:rPr>
          <w:lang w:val="en-GB"/>
        </w:rPr>
        <w:t>WP</w:t>
      </w:r>
      <w:r w:rsidR="00CA3295" w:rsidRPr="005A5D7A">
        <w:rPr>
          <w:lang w:val="en-GB"/>
        </w:rPr>
        <w:t xml:space="preserve">1.2 </w:t>
      </w:r>
      <w:r w:rsidR="005A5D7A">
        <w:rPr>
          <w:lang w:val="en-GB"/>
        </w:rPr>
        <w:tab/>
      </w:r>
      <w:r w:rsidR="00CA3295" w:rsidRPr="005A5D7A">
        <w:rPr>
          <w:i/>
          <w:lang w:val="en-GB"/>
        </w:rPr>
        <w:t>Plan of Operations formulated during the Constituent Meeting</w:t>
      </w:r>
      <w:r w:rsidR="00CA3295" w:rsidRPr="005A5D7A">
        <w:rPr>
          <w:lang w:val="en-GB"/>
        </w:rPr>
        <w:t>, prepared by all partners.</w:t>
      </w:r>
    </w:p>
    <w:p w14:paraId="2319328D" w14:textId="18EF1209" w:rsidR="00CA3295" w:rsidRPr="005A5D7A" w:rsidRDefault="00075A3D" w:rsidP="00075A3D">
      <w:pPr>
        <w:ind w:left="851" w:hanging="851"/>
        <w:jc w:val="both"/>
        <w:rPr>
          <w:lang w:val="en-GB"/>
        </w:rPr>
      </w:pPr>
      <w:r>
        <w:rPr>
          <w:lang w:val="en-GB"/>
        </w:rPr>
        <w:t>WP</w:t>
      </w:r>
      <w:r w:rsidR="00CA3295" w:rsidRPr="005A5D7A">
        <w:rPr>
          <w:lang w:val="en-GB"/>
        </w:rPr>
        <w:t xml:space="preserve">1.3 </w:t>
      </w:r>
      <w:r w:rsidR="005A5D7A">
        <w:rPr>
          <w:lang w:val="en-GB"/>
        </w:rPr>
        <w:tab/>
      </w:r>
      <w:r w:rsidR="00CA3295" w:rsidRPr="005A5D7A">
        <w:rPr>
          <w:i/>
          <w:lang w:val="en-GB"/>
        </w:rPr>
        <w:t xml:space="preserve">Design and implementation of the INTEM Website, </w:t>
      </w:r>
      <w:r w:rsidR="00CA3295" w:rsidRPr="005A5D7A">
        <w:rPr>
          <w:lang w:val="en-GB"/>
        </w:rPr>
        <w:t>jointly prepared by all partners.</w:t>
      </w:r>
    </w:p>
    <w:p w14:paraId="3F1DCFD4" w14:textId="0AE7C293" w:rsidR="00CA3295" w:rsidRPr="005A5D7A" w:rsidRDefault="00075A3D" w:rsidP="00075A3D">
      <w:pPr>
        <w:ind w:left="851" w:hanging="851"/>
        <w:jc w:val="both"/>
        <w:rPr>
          <w:lang w:val="en-GB"/>
        </w:rPr>
      </w:pPr>
      <w:r>
        <w:rPr>
          <w:lang w:val="en-GB"/>
        </w:rPr>
        <w:t>WP</w:t>
      </w:r>
      <w:r w:rsidR="00CA3295" w:rsidRPr="005A5D7A">
        <w:rPr>
          <w:lang w:val="en-GB"/>
        </w:rPr>
        <w:t>1. 4</w:t>
      </w:r>
      <w:r w:rsidR="005A5D7A" w:rsidRPr="005A5D7A">
        <w:rPr>
          <w:lang w:val="en-GB"/>
        </w:rPr>
        <w:t xml:space="preserve"> </w:t>
      </w:r>
      <w:r w:rsidR="005A5D7A">
        <w:rPr>
          <w:lang w:val="en-GB"/>
        </w:rPr>
        <w:tab/>
      </w:r>
      <w:r w:rsidR="00CA3295" w:rsidRPr="005A5D7A">
        <w:rPr>
          <w:i/>
          <w:lang w:val="en-GB"/>
        </w:rPr>
        <w:t>Final Document of the Memorandum of Understanding</w:t>
      </w:r>
      <w:r w:rsidR="00CA3295" w:rsidRPr="005A5D7A">
        <w:rPr>
          <w:lang w:val="en-GB"/>
        </w:rPr>
        <w:t xml:space="preserve"> (MoU), as agreed upon in the discussions during the Constituent Meeting,</w:t>
      </w:r>
    </w:p>
    <w:p w14:paraId="4227A5E5" w14:textId="06CD2B16" w:rsidR="009224AE" w:rsidRPr="005A5D7A" w:rsidRDefault="00075A3D" w:rsidP="00075A3D">
      <w:pPr>
        <w:ind w:left="851" w:hanging="851"/>
        <w:rPr>
          <w:lang w:val="en-GB"/>
        </w:rPr>
      </w:pPr>
      <w:r>
        <w:rPr>
          <w:lang w:val="en-GB"/>
        </w:rPr>
        <w:t>WP</w:t>
      </w:r>
      <w:r w:rsidR="005A5D7A" w:rsidRPr="005A5D7A">
        <w:rPr>
          <w:lang w:val="en-GB"/>
        </w:rPr>
        <w:t>1</w:t>
      </w:r>
      <w:r w:rsidR="00CA3295" w:rsidRPr="005A5D7A">
        <w:rPr>
          <w:lang w:val="en-GB"/>
        </w:rPr>
        <w:t>.5</w:t>
      </w:r>
      <w:r w:rsidR="005A5D7A">
        <w:rPr>
          <w:lang w:val="en-GB"/>
        </w:rPr>
        <w:tab/>
      </w:r>
      <w:r w:rsidR="005A5D7A" w:rsidRPr="005A5D7A">
        <w:rPr>
          <w:lang w:val="en-GB"/>
        </w:rPr>
        <w:t>O</w:t>
      </w:r>
      <w:r w:rsidR="00CA3295" w:rsidRPr="005A5D7A">
        <w:rPr>
          <w:lang w:val="en-GB"/>
        </w:rPr>
        <w:t xml:space="preserve">fficial undersigning of the MoU during the undersigning ceremony at Partner 4 (UNPAD). </w:t>
      </w:r>
    </w:p>
    <w:p w14:paraId="119578E2" w14:textId="2E4B3531" w:rsidR="00526DC1" w:rsidRPr="005A5D7A" w:rsidRDefault="00526DC1" w:rsidP="0081717D">
      <w:pPr>
        <w:pStyle w:val="m5140784243385643581msolistparagraph"/>
        <w:shd w:val="clear" w:color="auto" w:fill="FFFFFF"/>
        <w:spacing w:before="0" w:beforeAutospacing="0" w:after="0" w:afterAutospacing="0"/>
        <w:jc w:val="both"/>
        <w:rPr>
          <w:rFonts w:asciiTheme="minorHAnsi" w:hAnsiTheme="minorHAnsi" w:cstheme="minorHAnsi"/>
          <w:sz w:val="22"/>
          <w:szCs w:val="22"/>
          <w:lang w:val="en-GB"/>
        </w:rPr>
      </w:pPr>
    </w:p>
    <w:p w14:paraId="5A989321" w14:textId="5DD55B0B" w:rsidR="009224AE" w:rsidRPr="005A5D7A" w:rsidRDefault="009224AE" w:rsidP="009224AE">
      <w:pPr>
        <w:jc w:val="both"/>
        <w:rPr>
          <w:lang w:val="en-GB"/>
        </w:rPr>
      </w:pPr>
      <w:r w:rsidRPr="005A5D7A">
        <w:rPr>
          <w:u w:val="single"/>
          <w:lang w:val="en-GB"/>
        </w:rPr>
        <w:t>Performance indicators</w:t>
      </w:r>
      <w:r w:rsidRPr="005A5D7A">
        <w:rPr>
          <w:lang w:val="en-GB"/>
        </w:rPr>
        <w:t xml:space="preserve"> implemented by the </w:t>
      </w:r>
      <w:r w:rsidRPr="005A5D7A">
        <w:rPr>
          <w:rFonts w:cstheme="minorHAnsi"/>
          <w:i/>
          <w:iCs/>
          <w:lang w:val="en-US"/>
        </w:rPr>
        <w:t xml:space="preserve">Quality Assurance and Evaluation Commission </w:t>
      </w:r>
      <w:r w:rsidRPr="005A5D7A">
        <w:rPr>
          <w:rFonts w:cstheme="minorHAnsi"/>
          <w:lang w:val="en-US"/>
        </w:rPr>
        <w:t>show the following:</w:t>
      </w:r>
    </w:p>
    <w:p w14:paraId="2A513AEC" w14:textId="24D657BA" w:rsidR="009224AE" w:rsidRPr="005A5D7A" w:rsidRDefault="00075A3D" w:rsidP="00075A3D">
      <w:pPr>
        <w:pStyle w:val="NoSpacing"/>
        <w:ind w:left="851" w:hanging="851"/>
        <w:rPr>
          <w:lang w:val="en-GB"/>
        </w:rPr>
      </w:pPr>
      <w:r>
        <w:rPr>
          <w:lang w:val="en-GB"/>
        </w:rPr>
        <w:t>WP</w:t>
      </w:r>
      <w:r w:rsidR="009224AE" w:rsidRPr="005A5D7A">
        <w:rPr>
          <w:lang w:val="en-GB"/>
        </w:rPr>
        <w:t xml:space="preserve">1.1 </w:t>
      </w:r>
      <w:r w:rsidR="005A5D7A">
        <w:rPr>
          <w:lang w:val="en-GB"/>
        </w:rPr>
        <w:tab/>
      </w:r>
      <w:r w:rsidR="005A5D7A" w:rsidRPr="005A5D7A">
        <w:rPr>
          <w:lang w:val="en-GB"/>
        </w:rPr>
        <w:t>Report</w:t>
      </w:r>
      <w:r w:rsidR="009224AE" w:rsidRPr="005A5D7A">
        <w:rPr>
          <w:lang w:val="en-GB"/>
        </w:rPr>
        <w:t>: ‘totally accomplished’.</w:t>
      </w:r>
    </w:p>
    <w:p w14:paraId="4A13CC6A" w14:textId="14709986" w:rsidR="009224AE" w:rsidRPr="005A5D7A" w:rsidRDefault="00075A3D" w:rsidP="00075A3D">
      <w:pPr>
        <w:pStyle w:val="NoSpacing"/>
        <w:ind w:left="851" w:hanging="851"/>
        <w:rPr>
          <w:lang w:val="en-GB"/>
        </w:rPr>
      </w:pPr>
      <w:r>
        <w:rPr>
          <w:lang w:val="en-GB"/>
        </w:rPr>
        <w:t>WP</w:t>
      </w:r>
      <w:r w:rsidR="009224AE" w:rsidRPr="005A5D7A">
        <w:rPr>
          <w:lang w:val="en-GB"/>
        </w:rPr>
        <w:t>1.2</w:t>
      </w:r>
      <w:r w:rsidR="005A5D7A" w:rsidRPr="005A5D7A">
        <w:rPr>
          <w:lang w:val="en-GB"/>
        </w:rPr>
        <w:t xml:space="preserve"> </w:t>
      </w:r>
      <w:r w:rsidR="009224AE" w:rsidRPr="005A5D7A">
        <w:rPr>
          <w:lang w:val="en-GB"/>
        </w:rPr>
        <w:t xml:space="preserve"> </w:t>
      </w:r>
      <w:r w:rsidR="005A5D7A">
        <w:rPr>
          <w:lang w:val="en-GB"/>
        </w:rPr>
        <w:tab/>
      </w:r>
      <w:r w:rsidR="005A5D7A" w:rsidRPr="005A5D7A">
        <w:rPr>
          <w:lang w:val="en-GB"/>
        </w:rPr>
        <w:t>Plan of Operations</w:t>
      </w:r>
      <w:r w:rsidR="009224AE" w:rsidRPr="005A5D7A">
        <w:rPr>
          <w:lang w:val="en-GB"/>
        </w:rPr>
        <w:t>: ‘totally accomplished’.</w:t>
      </w:r>
    </w:p>
    <w:p w14:paraId="16447065" w14:textId="27D7BB67" w:rsidR="00526DC1" w:rsidRPr="005A5D7A" w:rsidRDefault="00075A3D" w:rsidP="00075A3D">
      <w:pPr>
        <w:pStyle w:val="NoSpacing"/>
        <w:ind w:left="851" w:hanging="851"/>
        <w:rPr>
          <w:lang w:val="en-GB"/>
        </w:rPr>
      </w:pPr>
      <w:r>
        <w:rPr>
          <w:lang w:val="en-GB"/>
        </w:rPr>
        <w:t>WP</w:t>
      </w:r>
      <w:r w:rsidR="009224AE" w:rsidRPr="005A5D7A">
        <w:rPr>
          <w:lang w:val="en-GB"/>
        </w:rPr>
        <w:t xml:space="preserve">1.3  </w:t>
      </w:r>
      <w:r w:rsidR="005A5D7A">
        <w:rPr>
          <w:lang w:val="en-GB"/>
        </w:rPr>
        <w:tab/>
      </w:r>
      <w:r w:rsidR="009224AE" w:rsidRPr="005A5D7A">
        <w:rPr>
          <w:lang w:val="en-GB"/>
        </w:rPr>
        <w:t>Design: ‘totally accomplished’</w:t>
      </w:r>
    </w:p>
    <w:p w14:paraId="413B1B29" w14:textId="3892F9EF" w:rsidR="005A5D7A" w:rsidRPr="005A5D7A" w:rsidRDefault="00075A3D" w:rsidP="00075A3D">
      <w:pPr>
        <w:pStyle w:val="NoSpacing"/>
        <w:ind w:left="851" w:hanging="851"/>
        <w:rPr>
          <w:lang w:val="en-GB"/>
        </w:rPr>
      </w:pPr>
      <w:r>
        <w:rPr>
          <w:lang w:val="en-GB"/>
        </w:rPr>
        <w:t>WP</w:t>
      </w:r>
      <w:r w:rsidR="009224AE" w:rsidRPr="005A5D7A">
        <w:rPr>
          <w:lang w:val="en-GB"/>
        </w:rPr>
        <w:t xml:space="preserve">1.4 </w:t>
      </w:r>
      <w:r w:rsidR="005A5D7A" w:rsidRPr="005A5D7A">
        <w:rPr>
          <w:lang w:val="en-GB"/>
        </w:rPr>
        <w:t xml:space="preserve"> </w:t>
      </w:r>
      <w:r w:rsidR="005A5D7A">
        <w:rPr>
          <w:lang w:val="en-GB"/>
        </w:rPr>
        <w:tab/>
      </w:r>
      <w:r w:rsidR="005A5D7A" w:rsidRPr="005A5D7A">
        <w:rPr>
          <w:lang w:val="en-GB"/>
        </w:rPr>
        <w:t>Memorandum of Understanding</w:t>
      </w:r>
      <w:r w:rsidR="009224AE" w:rsidRPr="005A5D7A">
        <w:rPr>
          <w:lang w:val="en-GB"/>
        </w:rPr>
        <w:t>: ‘totally accomplished’</w:t>
      </w:r>
    </w:p>
    <w:p w14:paraId="50A2EE29" w14:textId="13C5390B" w:rsidR="009224AE" w:rsidRDefault="00075A3D" w:rsidP="00075A3D">
      <w:pPr>
        <w:pStyle w:val="NoSpacing"/>
        <w:ind w:left="851" w:hanging="851"/>
        <w:rPr>
          <w:lang w:val="en-GB"/>
        </w:rPr>
      </w:pPr>
      <w:r>
        <w:rPr>
          <w:lang w:val="en-GB"/>
        </w:rPr>
        <w:t>WP</w:t>
      </w:r>
      <w:r w:rsidR="005A5D7A" w:rsidRPr="005A5D7A">
        <w:rPr>
          <w:lang w:val="en-GB"/>
        </w:rPr>
        <w:t xml:space="preserve">1.5 </w:t>
      </w:r>
      <w:r w:rsidR="005A5D7A">
        <w:rPr>
          <w:lang w:val="en-GB"/>
        </w:rPr>
        <w:tab/>
      </w:r>
      <w:r w:rsidR="005A5D7A" w:rsidRPr="005A5D7A">
        <w:rPr>
          <w:lang w:val="en-GB"/>
        </w:rPr>
        <w:t xml:space="preserve">Official </w:t>
      </w:r>
      <w:r w:rsidR="00AF3F94">
        <w:rPr>
          <w:lang w:val="en-GB"/>
        </w:rPr>
        <w:t>U</w:t>
      </w:r>
      <w:r w:rsidR="005A5D7A" w:rsidRPr="005A5D7A">
        <w:rPr>
          <w:lang w:val="en-GB"/>
        </w:rPr>
        <w:t>ndersigning of the MoU:’ totally accomplished’</w:t>
      </w:r>
    </w:p>
    <w:p w14:paraId="18EAC332" w14:textId="15978BE4" w:rsidR="00526DC1" w:rsidRPr="00526DC1" w:rsidRDefault="00526DC1" w:rsidP="0081717D">
      <w:pPr>
        <w:pStyle w:val="m5140784243385643581msolistparagraph"/>
        <w:shd w:val="clear" w:color="auto" w:fill="FFFFFF"/>
        <w:spacing w:before="0" w:beforeAutospacing="0" w:after="0" w:afterAutospacing="0"/>
        <w:jc w:val="both"/>
        <w:rPr>
          <w:rFonts w:asciiTheme="minorHAnsi" w:hAnsiTheme="minorHAnsi" w:cstheme="minorHAnsi"/>
          <w:sz w:val="22"/>
          <w:szCs w:val="22"/>
          <w:lang w:val="en-GB"/>
        </w:rPr>
      </w:pPr>
    </w:p>
    <w:p w14:paraId="79159352" w14:textId="77777777" w:rsidR="009A7F13" w:rsidRDefault="009224AE" w:rsidP="0068310A">
      <w:pPr>
        <w:pStyle w:val="NoSpacing"/>
        <w:jc w:val="both"/>
        <w:rPr>
          <w:rFonts w:cstheme="minorHAnsi"/>
          <w:lang w:val="en-US"/>
        </w:rPr>
      </w:pPr>
      <w:r w:rsidRPr="00CA3295">
        <w:rPr>
          <w:u w:val="single"/>
          <w:lang w:val="en-GB"/>
        </w:rPr>
        <w:t>Remarks</w:t>
      </w:r>
      <w:r>
        <w:rPr>
          <w:lang w:val="en-GB"/>
        </w:rPr>
        <w:t xml:space="preserve">: </w:t>
      </w:r>
      <w:r w:rsidR="00CA3295">
        <w:rPr>
          <w:lang w:val="en-GB"/>
        </w:rPr>
        <w:t>T</w:t>
      </w:r>
      <w:r w:rsidRPr="009224AE">
        <w:rPr>
          <w:lang w:val="en-GB"/>
        </w:rPr>
        <w:t xml:space="preserve">he </w:t>
      </w:r>
      <w:r w:rsidRPr="009224AE">
        <w:rPr>
          <w:rFonts w:cstheme="minorHAnsi"/>
          <w:i/>
          <w:iCs/>
          <w:lang w:val="en-US"/>
        </w:rPr>
        <w:t>Quality Assurance and Evaluation Commission</w:t>
      </w:r>
      <w:r w:rsidR="00CA3295">
        <w:rPr>
          <w:rFonts w:cstheme="minorHAnsi"/>
          <w:i/>
          <w:iCs/>
          <w:lang w:val="en-US"/>
        </w:rPr>
        <w:t xml:space="preserve"> </w:t>
      </w:r>
      <w:r w:rsidR="00CA3295">
        <w:rPr>
          <w:rFonts w:cstheme="minorHAnsi"/>
          <w:lang w:val="en-US"/>
        </w:rPr>
        <w:t>found</w:t>
      </w:r>
      <w:r w:rsidR="00CA3295" w:rsidRPr="00CA3295">
        <w:rPr>
          <w:rFonts w:cstheme="minorHAnsi"/>
          <w:lang w:val="en-US"/>
        </w:rPr>
        <w:t xml:space="preserve"> a deficiency in the admini</w:t>
      </w:r>
      <w:r w:rsidR="00CA3295">
        <w:rPr>
          <w:rFonts w:cstheme="minorHAnsi"/>
          <w:lang w:val="en-US"/>
        </w:rPr>
        <w:t>strati</w:t>
      </w:r>
      <w:r w:rsidR="00CA3295" w:rsidRPr="00CA3295">
        <w:rPr>
          <w:rFonts w:cstheme="minorHAnsi"/>
          <w:lang w:val="en-US"/>
        </w:rPr>
        <w:t>ve and financial support of the project by</w:t>
      </w:r>
      <w:r w:rsidR="00CA3295">
        <w:rPr>
          <w:rFonts w:cstheme="minorHAnsi"/>
          <w:lang w:val="en-US"/>
        </w:rPr>
        <w:t xml:space="preserve"> the coordinating Institution (LU)</w:t>
      </w:r>
      <w:r w:rsidR="0068310A">
        <w:rPr>
          <w:rFonts w:cstheme="minorHAnsi"/>
          <w:lang w:val="en-US"/>
        </w:rPr>
        <w:t>, as reported by the beneficiaries/partners, and the Primary Coordination Contact (</w:t>
      </w:r>
      <w:proofErr w:type="spellStart"/>
      <w:r w:rsidR="0068310A">
        <w:rPr>
          <w:rFonts w:cstheme="minorHAnsi"/>
          <w:lang w:val="en-US"/>
        </w:rPr>
        <w:t>PCoCo</w:t>
      </w:r>
      <w:proofErr w:type="spellEnd"/>
      <w:r w:rsidR="0068310A">
        <w:rPr>
          <w:rFonts w:cstheme="minorHAnsi"/>
          <w:lang w:val="en-US"/>
        </w:rPr>
        <w:t>).</w:t>
      </w:r>
      <w:r w:rsidR="009A7F13">
        <w:rPr>
          <w:rFonts w:cstheme="minorHAnsi"/>
          <w:lang w:val="en-US"/>
        </w:rPr>
        <w:t xml:space="preserve"> </w:t>
      </w:r>
    </w:p>
    <w:p w14:paraId="592DE054" w14:textId="571994F2" w:rsidR="00526DC1" w:rsidRPr="00526DC1" w:rsidRDefault="009A7F13" w:rsidP="0068310A">
      <w:pPr>
        <w:pStyle w:val="NoSpacing"/>
        <w:jc w:val="both"/>
        <w:rPr>
          <w:lang w:val="en-GB"/>
        </w:rPr>
      </w:pPr>
      <w:r>
        <w:rPr>
          <w:rFonts w:cstheme="minorHAnsi"/>
          <w:lang w:val="en-US"/>
        </w:rPr>
        <w:t>The Primary Coordination Contact (</w:t>
      </w:r>
      <w:proofErr w:type="spellStart"/>
      <w:r>
        <w:rPr>
          <w:rFonts w:cstheme="minorHAnsi"/>
          <w:lang w:val="en-US"/>
        </w:rPr>
        <w:t>PCoCo</w:t>
      </w:r>
      <w:proofErr w:type="spellEnd"/>
      <w:r>
        <w:rPr>
          <w:rFonts w:cstheme="minorHAnsi"/>
          <w:lang w:val="en-US"/>
        </w:rPr>
        <w:t>) has reported the deficiency to the Project Advisor of EACEA in Brussels</w:t>
      </w:r>
      <w:r w:rsidR="00696807">
        <w:rPr>
          <w:rFonts w:cstheme="minorHAnsi"/>
          <w:lang w:val="en-US"/>
        </w:rPr>
        <w:t xml:space="preserve"> in order to solve the problem.</w:t>
      </w:r>
    </w:p>
    <w:p w14:paraId="60B46D28" w14:textId="7CAF777B" w:rsidR="00F43978" w:rsidRDefault="00F43978" w:rsidP="00F43978">
      <w:pPr>
        <w:pStyle w:val="NoSpacing"/>
        <w:jc w:val="both"/>
        <w:rPr>
          <w:lang w:val="en-GB"/>
        </w:rPr>
      </w:pPr>
    </w:p>
    <w:p w14:paraId="72879940" w14:textId="4BC1A1C8" w:rsidR="009A7F13" w:rsidRDefault="009A7F13" w:rsidP="00F43978">
      <w:pPr>
        <w:pStyle w:val="NoSpacing"/>
        <w:jc w:val="both"/>
        <w:rPr>
          <w:lang w:val="en-GB"/>
        </w:rPr>
      </w:pPr>
    </w:p>
    <w:p w14:paraId="5E684C32" w14:textId="6240127F" w:rsidR="009A7F13" w:rsidRDefault="009A7F13" w:rsidP="00F43978">
      <w:pPr>
        <w:pStyle w:val="NoSpacing"/>
        <w:jc w:val="both"/>
        <w:rPr>
          <w:lang w:val="en-GB"/>
        </w:rPr>
      </w:pPr>
    </w:p>
    <w:p w14:paraId="4F128766" w14:textId="77777777" w:rsidR="009A7F13" w:rsidRPr="00526DC1" w:rsidRDefault="009A7F13" w:rsidP="00F43978">
      <w:pPr>
        <w:pStyle w:val="NoSpacing"/>
        <w:jc w:val="both"/>
        <w:rPr>
          <w:lang w:val="en-GB"/>
        </w:rPr>
      </w:pPr>
    </w:p>
    <w:p w14:paraId="35BC4989" w14:textId="1D15DFC9" w:rsidR="0081717D" w:rsidRDefault="0081717D" w:rsidP="0081717D">
      <w:pPr>
        <w:rPr>
          <w:u w:val="single"/>
          <w:lang w:val="en-GB"/>
        </w:rPr>
      </w:pPr>
      <w:r w:rsidRPr="0081717D">
        <w:rPr>
          <w:u w:val="single"/>
          <w:lang w:val="en-GB"/>
        </w:rPr>
        <w:lastRenderedPageBreak/>
        <w:t xml:space="preserve">Phase 2 - WP 2 </w:t>
      </w:r>
      <w:r w:rsidR="00AF3F94">
        <w:rPr>
          <w:u w:val="single"/>
          <w:lang w:val="en-GB"/>
        </w:rPr>
        <w:t>‘</w:t>
      </w:r>
      <w:r w:rsidRPr="0081717D">
        <w:rPr>
          <w:u w:val="single"/>
          <w:lang w:val="en-GB"/>
        </w:rPr>
        <w:t>Educational and Societal Need Assessment</w:t>
      </w:r>
      <w:r w:rsidR="00AF3F94">
        <w:rPr>
          <w:u w:val="single"/>
          <w:lang w:val="en-GB"/>
        </w:rPr>
        <w:t>’</w:t>
      </w:r>
      <w:r w:rsidRPr="0081717D">
        <w:rPr>
          <w:u w:val="single"/>
          <w:lang w:val="en-GB"/>
        </w:rPr>
        <w:t xml:space="preserve"> </w:t>
      </w:r>
    </w:p>
    <w:p w14:paraId="4B1C422D" w14:textId="5D2E68D8" w:rsidR="0081717D" w:rsidRDefault="0081717D" w:rsidP="0068310A">
      <w:pPr>
        <w:rPr>
          <w:lang w:val="en-GB"/>
        </w:rPr>
      </w:pPr>
      <w:r>
        <w:rPr>
          <w:rFonts w:cstheme="minorHAnsi"/>
          <w:lang w:val="en-US"/>
        </w:rPr>
        <w:t xml:space="preserve">At the benchmark </w:t>
      </w:r>
      <w:r w:rsidRPr="0081717D">
        <w:rPr>
          <w:rFonts w:cstheme="minorHAnsi"/>
          <w:lang w:val="en-US"/>
        </w:rPr>
        <w:t xml:space="preserve">of </w:t>
      </w:r>
      <w:r w:rsidR="009A7F13">
        <w:rPr>
          <w:rFonts w:cstheme="minorHAnsi"/>
          <w:lang w:val="en-US"/>
        </w:rPr>
        <w:t xml:space="preserve">WP2 of </w:t>
      </w:r>
      <w:r w:rsidRPr="0081717D">
        <w:rPr>
          <w:lang w:val="en-GB"/>
        </w:rPr>
        <w:t xml:space="preserve">Phase </w:t>
      </w:r>
      <w:r>
        <w:rPr>
          <w:lang w:val="en-GB"/>
        </w:rPr>
        <w:t>2</w:t>
      </w:r>
      <w:r w:rsidRPr="0081717D">
        <w:rPr>
          <w:lang w:val="en-GB"/>
        </w:rPr>
        <w:t xml:space="preserve"> in</w:t>
      </w:r>
      <w:r>
        <w:rPr>
          <w:u w:val="single"/>
          <w:lang w:val="en-GB"/>
        </w:rPr>
        <w:t xml:space="preserve"> </w:t>
      </w:r>
      <w:r>
        <w:rPr>
          <w:rFonts w:cstheme="minorHAnsi"/>
          <w:lang w:val="en-US"/>
        </w:rPr>
        <w:t>Month 6, t</w:t>
      </w:r>
      <w:r>
        <w:rPr>
          <w:lang w:val="en-GB"/>
        </w:rPr>
        <w:t xml:space="preserve">he Members of the </w:t>
      </w:r>
      <w:r w:rsidRPr="008D76DE">
        <w:rPr>
          <w:rFonts w:cstheme="minorHAnsi"/>
          <w:i/>
          <w:iCs/>
          <w:lang w:val="en-US"/>
        </w:rPr>
        <w:t>Quality Assurance and Evaluation Commission</w:t>
      </w:r>
      <w:r>
        <w:rPr>
          <w:rFonts w:cstheme="minorHAnsi"/>
          <w:i/>
          <w:iCs/>
          <w:lang w:val="en-US"/>
        </w:rPr>
        <w:t xml:space="preserve"> </w:t>
      </w:r>
      <w:r w:rsidRPr="008D76DE">
        <w:rPr>
          <w:rFonts w:cstheme="minorHAnsi"/>
          <w:lang w:val="en-US"/>
        </w:rPr>
        <w:t>ha</w:t>
      </w:r>
      <w:r>
        <w:rPr>
          <w:rFonts w:cstheme="minorHAnsi"/>
          <w:lang w:val="en-US"/>
        </w:rPr>
        <w:t>ve</w:t>
      </w:r>
      <w:r w:rsidRPr="008D76DE">
        <w:rPr>
          <w:rFonts w:cstheme="minorHAnsi"/>
          <w:lang w:val="en-US"/>
        </w:rPr>
        <w:t xml:space="preserve"> made an assessment of </w:t>
      </w:r>
      <w:r w:rsidRPr="008D76DE">
        <w:rPr>
          <w:lang w:val="en-GB"/>
        </w:rPr>
        <w:t>the quality and management</w:t>
      </w:r>
      <w:r>
        <w:rPr>
          <w:lang w:val="en-GB"/>
        </w:rPr>
        <w:t xml:space="preserve"> of the </w:t>
      </w:r>
      <w:r w:rsidRPr="005C5BB1">
        <w:rPr>
          <w:lang w:val="en-GB"/>
        </w:rPr>
        <w:t>coordination</w:t>
      </w:r>
      <w:r>
        <w:rPr>
          <w:lang w:val="en-GB"/>
        </w:rPr>
        <w:t xml:space="preserve"> </w:t>
      </w:r>
      <w:r w:rsidRPr="005C5BB1">
        <w:rPr>
          <w:lang w:val="en-GB"/>
        </w:rPr>
        <w:t xml:space="preserve">and </w:t>
      </w:r>
      <w:r w:rsidRPr="008D76DE">
        <w:rPr>
          <w:lang w:val="en-GB"/>
        </w:rPr>
        <w:t xml:space="preserve">monitoring </w:t>
      </w:r>
      <w:r w:rsidRPr="008D76DE">
        <w:rPr>
          <w:rFonts w:cstheme="minorHAnsi"/>
          <w:lang w:val="en-US"/>
        </w:rPr>
        <w:t xml:space="preserve">of the </w:t>
      </w:r>
      <w:r>
        <w:rPr>
          <w:rFonts w:cstheme="minorHAnsi"/>
          <w:lang w:val="en-US"/>
        </w:rPr>
        <w:t xml:space="preserve">results of </w:t>
      </w:r>
      <w:r w:rsidRPr="0081717D">
        <w:rPr>
          <w:lang w:val="en-GB"/>
        </w:rPr>
        <w:t xml:space="preserve">WP </w:t>
      </w:r>
      <w:r>
        <w:rPr>
          <w:lang w:val="en-GB"/>
        </w:rPr>
        <w:t>2</w:t>
      </w:r>
      <w:r w:rsidRPr="008D76DE">
        <w:rPr>
          <w:u w:val="single"/>
          <w:lang w:val="en-GB"/>
        </w:rPr>
        <w:t xml:space="preserve"> </w:t>
      </w:r>
      <w:r>
        <w:rPr>
          <w:lang w:val="en-GB"/>
        </w:rPr>
        <w:t>‘</w:t>
      </w:r>
      <w:r w:rsidRPr="0081717D">
        <w:rPr>
          <w:lang w:val="en-GB"/>
        </w:rPr>
        <w:t>Educational and Societal Need Assessment</w:t>
      </w:r>
      <w:r w:rsidR="00075A3D">
        <w:rPr>
          <w:lang w:val="en-GB"/>
        </w:rPr>
        <w:t>’</w:t>
      </w:r>
      <w:r>
        <w:rPr>
          <w:lang w:val="en-GB"/>
        </w:rPr>
        <w:t>, including the following:</w:t>
      </w:r>
    </w:p>
    <w:p w14:paraId="0BBE7B9A" w14:textId="7FB463CD" w:rsidR="005A5D7A" w:rsidRPr="005A5D7A" w:rsidRDefault="00075A3D" w:rsidP="00075A3D">
      <w:pPr>
        <w:ind w:left="851" w:hanging="851"/>
        <w:jc w:val="both"/>
        <w:rPr>
          <w:lang w:val="en-GB"/>
        </w:rPr>
      </w:pPr>
      <w:r>
        <w:rPr>
          <w:lang w:val="en-GB"/>
        </w:rPr>
        <w:t>WP</w:t>
      </w:r>
      <w:r w:rsidR="005A5D7A" w:rsidRPr="005A5D7A">
        <w:rPr>
          <w:lang w:val="en-GB"/>
        </w:rPr>
        <w:t>2.1.</w:t>
      </w:r>
      <w:r w:rsidR="005A5D7A" w:rsidRPr="005A5D7A">
        <w:rPr>
          <w:lang w:val="en-GB"/>
        </w:rPr>
        <w:tab/>
      </w:r>
      <w:r w:rsidR="005A5D7A" w:rsidRPr="005A5D7A">
        <w:rPr>
          <w:i/>
          <w:lang w:val="en-GB"/>
        </w:rPr>
        <w:t>Design of the Case Studies of the Educational and Societal Need Assessments</w:t>
      </w:r>
      <w:r w:rsidR="005A5D7A" w:rsidRPr="005A5D7A">
        <w:rPr>
          <w:lang w:val="en-GB"/>
        </w:rPr>
        <w:t xml:space="preserve">, jointly formulated by all partners. </w:t>
      </w:r>
    </w:p>
    <w:p w14:paraId="1858B558" w14:textId="47F43BDE" w:rsidR="0068310A" w:rsidRPr="00075A3D" w:rsidRDefault="00075A3D" w:rsidP="00075A3D">
      <w:pPr>
        <w:ind w:left="851" w:hanging="851"/>
        <w:jc w:val="both"/>
        <w:rPr>
          <w:u w:val="single"/>
          <w:lang w:val="en-GB"/>
        </w:rPr>
      </w:pPr>
      <w:r>
        <w:rPr>
          <w:lang w:val="en-GB"/>
        </w:rPr>
        <w:t>WP</w:t>
      </w:r>
      <w:r w:rsidR="005A5D7A" w:rsidRPr="005A5D7A">
        <w:rPr>
          <w:lang w:val="en-GB"/>
        </w:rPr>
        <w:t>2.2.</w:t>
      </w:r>
      <w:r w:rsidR="005A5D7A" w:rsidRPr="005A5D7A">
        <w:rPr>
          <w:lang w:val="en-GB"/>
        </w:rPr>
        <w:tab/>
      </w:r>
      <w:r w:rsidR="005A5D7A" w:rsidRPr="005A5D7A">
        <w:rPr>
          <w:i/>
          <w:lang w:val="en-GB"/>
        </w:rPr>
        <w:t xml:space="preserve">Report on the </w:t>
      </w:r>
      <w:r w:rsidR="0068310A" w:rsidRPr="005A5D7A">
        <w:rPr>
          <w:i/>
          <w:lang w:val="en-GB"/>
        </w:rPr>
        <w:t xml:space="preserve">Results </w:t>
      </w:r>
      <w:r w:rsidR="005A5D7A" w:rsidRPr="005A5D7A">
        <w:rPr>
          <w:i/>
          <w:lang w:val="en-GB"/>
        </w:rPr>
        <w:t>of the</w:t>
      </w:r>
      <w:r w:rsidR="005A5D7A" w:rsidRPr="005A5D7A">
        <w:rPr>
          <w:lang w:val="en-GB"/>
        </w:rPr>
        <w:t xml:space="preserve"> </w:t>
      </w:r>
      <w:r w:rsidR="005A5D7A" w:rsidRPr="005A5D7A">
        <w:rPr>
          <w:i/>
          <w:lang w:val="en-GB"/>
        </w:rPr>
        <w:t>Case Studies of the</w:t>
      </w:r>
      <w:r w:rsidR="005A5D7A" w:rsidRPr="005A5D7A">
        <w:rPr>
          <w:lang w:val="en-GB"/>
        </w:rPr>
        <w:t xml:space="preserve"> </w:t>
      </w:r>
      <w:r w:rsidR="005A5D7A" w:rsidRPr="005A5D7A">
        <w:rPr>
          <w:i/>
          <w:lang w:val="en-GB"/>
        </w:rPr>
        <w:t xml:space="preserve">Educational and Societal Need Assessment, </w:t>
      </w:r>
      <w:r w:rsidR="005A5D7A" w:rsidRPr="005A5D7A">
        <w:rPr>
          <w:lang w:val="en-GB"/>
        </w:rPr>
        <w:t>based on the execution of the case studies in Indonesia and jointly formulated by the partners P1, P4, P5 and P6.</w:t>
      </w:r>
    </w:p>
    <w:p w14:paraId="1E31AAAA" w14:textId="77777777" w:rsidR="0068310A" w:rsidRPr="005A5D7A" w:rsidRDefault="0068310A" w:rsidP="0068310A">
      <w:pPr>
        <w:jc w:val="both"/>
        <w:rPr>
          <w:lang w:val="en-GB"/>
        </w:rPr>
      </w:pPr>
      <w:r w:rsidRPr="005A5D7A">
        <w:rPr>
          <w:u w:val="single"/>
          <w:lang w:val="en-GB"/>
        </w:rPr>
        <w:t>Performance indicators</w:t>
      </w:r>
      <w:r w:rsidRPr="005A5D7A">
        <w:rPr>
          <w:lang w:val="en-GB"/>
        </w:rPr>
        <w:t xml:space="preserve"> implemented by the </w:t>
      </w:r>
      <w:r w:rsidRPr="005A5D7A">
        <w:rPr>
          <w:rFonts w:cstheme="minorHAnsi"/>
          <w:i/>
          <w:iCs/>
          <w:lang w:val="en-US"/>
        </w:rPr>
        <w:t xml:space="preserve">Quality Assurance and Evaluation Commission </w:t>
      </w:r>
      <w:r w:rsidRPr="005A5D7A">
        <w:rPr>
          <w:rFonts w:cstheme="minorHAnsi"/>
          <w:lang w:val="en-US"/>
        </w:rPr>
        <w:t>show the following:</w:t>
      </w:r>
    </w:p>
    <w:p w14:paraId="726D1059" w14:textId="2A442CB9" w:rsidR="0068310A" w:rsidRPr="005A5D7A" w:rsidRDefault="00075A3D" w:rsidP="00075A3D">
      <w:pPr>
        <w:pStyle w:val="NoSpacing"/>
        <w:ind w:left="851" w:hanging="851"/>
        <w:rPr>
          <w:lang w:val="en-GB"/>
        </w:rPr>
      </w:pPr>
      <w:r>
        <w:rPr>
          <w:lang w:val="en-GB"/>
        </w:rPr>
        <w:t>WP</w:t>
      </w:r>
      <w:r w:rsidR="0068310A">
        <w:rPr>
          <w:lang w:val="en-GB"/>
        </w:rPr>
        <w:t>2</w:t>
      </w:r>
      <w:r w:rsidR="0068310A" w:rsidRPr="005A5D7A">
        <w:rPr>
          <w:lang w:val="en-GB"/>
        </w:rPr>
        <w:t xml:space="preserve">.1 </w:t>
      </w:r>
      <w:r w:rsidR="0068310A">
        <w:rPr>
          <w:lang w:val="en-GB"/>
        </w:rPr>
        <w:tab/>
        <w:t>Design</w:t>
      </w:r>
      <w:r w:rsidR="0068310A" w:rsidRPr="005A5D7A">
        <w:rPr>
          <w:lang w:val="en-GB"/>
        </w:rPr>
        <w:t>: ‘totally accomplished’.</w:t>
      </w:r>
    </w:p>
    <w:p w14:paraId="5D19294E" w14:textId="5530A195" w:rsidR="0068310A" w:rsidRPr="005A5D7A" w:rsidRDefault="00075A3D" w:rsidP="00075A3D">
      <w:pPr>
        <w:pStyle w:val="NoSpacing"/>
        <w:ind w:left="851" w:hanging="851"/>
        <w:rPr>
          <w:lang w:val="en-GB"/>
        </w:rPr>
      </w:pPr>
      <w:r>
        <w:rPr>
          <w:lang w:val="en-GB"/>
        </w:rPr>
        <w:t>WP</w:t>
      </w:r>
      <w:r w:rsidR="0068310A">
        <w:rPr>
          <w:lang w:val="en-GB"/>
        </w:rPr>
        <w:t>2</w:t>
      </w:r>
      <w:r w:rsidR="0068310A" w:rsidRPr="005A5D7A">
        <w:rPr>
          <w:lang w:val="en-GB"/>
        </w:rPr>
        <w:t xml:space="preserve">.2  </w:t>
      </w:r>
      <w:r w:rsidR="0068310A">
        <w:rPr>
          <w:lang w:val="en-GB"/>
        </w:rPr>
        <w:tab/>
        <w:t>Report</w:t>
      </w:r>
      <w:r w:rsidR="0068310A" w:rsidRPr="005A5D7A">
        <w:rPr>
          <w:lang w:val="en-GB"/>
        </w:rPr>
        <w:t>: ‘totally accomplished’.</w:t>
      </w:r>
    </w:p>
    <w:p w14:paraId="233D0433" w14:textId="77777777" w:rsidR="00526DC1" w:rsidRPr="00526DC1" w:rsidRDefault="00526DC1" w:rsidP="0068310A">
      <w:pPr>
        <w:pStyle w:val="m5140784243385643581msolistparagraph"/>
        <w:shd w:val="clear" w:color="auto" w:fill="FFFFFF"/>
        <w:spacing w:before="0" w:beforeAutospacing="0" w:after="0" w:afterAutospacing="0"/>
        <w:jc w:val="both"/>
        <w:rPr>
          <w:rFonts w:asciiTheme="minorHAnsi" w:hAnsiTheme="minorHAnsi" w:cstheme="minorHAnsi"/>
          <w:sz w:val="22"/>
          <w:szCs w:val="22"/>
          <w:lang w:val="en-GB"/>
        </w:rPr>
      </w:pPr>
    </w:p>
    <w:p w14:paraId="557DFCBD" w14:textId="3AB8B2CF" w:rsidR="00CA3295" w:rsidRDefault="0068310A" w:rsidP="0068310A">
      <w:pPr>
        <w:pStyle w:val="NoSpacing"/>
        <w:jc w:val="both"/>
        <w:rPr>
          <w:rFonts w:cstheme="minorHAnsi"/>
          <w:lang w:val="en-US"/>
        </w:rPr>
      </w:pPr>
      <w:r w:rsidRPr="00CA3295">
        <w:rPr>
          <w:u w:val="single"/>
          <w:lang w:val="en-GB"/>
        </w:rPr>
        <w:t>Remarks</w:t>
      </w:r>
      <w:r>
        <w:rPr>
          <w:lang w:val="en-GB"/>
        </w:rPr>
        <w:t>: T</w:t>
      </w:r>
      <w:r w:rsidRPr="009224AE">
        <w:rPr>
          <w:lang w:val="en-GB"/>
        </w:rPr>
        <w:t xml:space="preserve">he </w:t>
      </w:r>
      <w:r w:rsidRPr="009224AE">
        <w:rPr>
          <w:rFonts w:cstheme="minorHAnsi"/>
          <w:i/>
          <w:iCs/>
          <w:lang w:val="en-US"/>
        </w:rPr>
        <w:t>Quality Assurance and Evaluation Commission</w:t>
      </w:r>
      <w:r>
        <w:rPr>
          <w:rFonts w:cstheme="minorHAnsi"/>
          <w:i/>
          <w:iCs/>
          <w:lang w:val="en-US"/>
        </w:rPr>
        <w:t xml:space="preserve"> </w:t>
      </w:r>
      <w:r>
        <w:rPr>
          <w:rFonts w:cstheme="minorHAnsi"/>
          <w:lang w:val="en-US"/>
        </w:rPr>
        <w:t>found</w:t>
      </w:r>
      <w:r w:rsidRPr="00CA3295">
        <w:rPr>
          <w:rFonts w:cstheme="minorHAnsi"/>
          <w:lang w:val="en-US"/>
        </w:rPr>
        <w:t xml:space="preserve"> a deficiency in the admini</w:t>
      </w:r>
      <w:r>
        <w:rPr>
          <w:rFonts w:cstheme="minorHAnsi"/>
          <w:lang w:val="en-US"/>
        </w:rPr>
        <w:t>strati</w:t>
      </w:r>
      <w:r w:rsidRPr="00CA3295">
        <w:rPr>
          <w:rFonts w:cstheme="minorHAnsi"/>
          <w:lang w:val="en-US"/>
        </w:rPr>
        <w:t>ve</w:t>
      </w:r>
      <w:r>
        <w:rPr>
          <w:rFonts w:cstheme="minorHAnsi"/>
          <w:lang w:val="en-US"/>
        </w:rPr>
        <w:t>, organizational</w:t>
      </w:r>
      <w:r w:rsidRPr="00CA3295">
        <w:rPr>
          <w:rFonts w:cstheme="minorHAnsi"/>
          <w:lang w:val="en-US"/>
        </w:rPr>
        <w:t xml:space="preserve"> and financial support of the project by</w:t>
      </w:r>
      <w:r>
        <w:rPr>
          <w:rFonts w:cstheme="minorHAnsi"/>
          <w:lang w:val="en-US"/>
        </w:rPr>
        <w:t xml:space="preserve"> the coordinating Institution (LU), as reported by the beneficiaries/partners and the Primary Coordination Contact (</w:t>
      </w:r>
      <w:proofErr w:type="spellStart"/>
      <w:r>
        <w:rPr>
          <w:rFonts w:cstheme="minorHAnsi"/>
          <w:lang w:val="en-US"/>
        </w:rPr>
        <w:t>PCoCo</w:t>
      </w:r>
      <w:proofErr w:type="spellEnd"/>
      <w:r>
        <w:rPr>
          <w:rFonts w:cstheme="minorHAnsi"/>
          <w:lang w:val="en-US"/>
        </w:rPr>
        <w:t>).</w:t>
      </w:r>
    </w:p>
    <w:p w14:paraId="5AB0958D" w14:textId="77777777" w:rsidR="009A7F13" w:rsidRDefault="009A7F13" w:rsidP="0068310A">
      <w:pPr>
        <w:pStyle w:val="NoSpacing"/>
        <w:jc w:val="both"/>
        <w:rPr>
          <w:rFonts w:cstheme="minorHAnsi"/>
          <w:lang w:val="en-US"/>
        </w:rPr>
      </w:pPr>
    </w:p>
    <w:p w14:paraId="5F74F360" w14:textId="5442DED1" w:rsidR="009A7F13" w:rsidRDefault="009A7F13" w:rsidP="009A7F13">
      <w:pPr>
        <w:pStyle w:val="NoSpacing"/>
        <w:jc w:val="both"/>
        <w:rPr>
          <w:rFonts w:cstheme="minorHAnsi"/>
          <w:lang w:val="en-US"/>
        </w:rPr>
      </w:pPr>
      <w:r w:rsidRPr="00CA3295">
        <w:rPr>
          <w:u w:val="single"/>
          <w:lang w:val="en-GB"/>
        </w:rPr>
        <w:t>Remarks</w:t>
      </w:r>
      <w:r>
        <w:rPr>
          <w:lang w:val="en-GB"/>
        </w:rPr>
        <w:t>: T</w:t>
      </w:r>
      <w:r w:rsidR="00696807">
        <w:rPr>
          <w:lang w:val="en-GB"/>
        </w:rPr>
        <w:t>o its concern, t</w:t>
      </w:r>
      <w:r w:rsidRPr="009224AE">
        <w:rPr>
          <w:lang w:val="en-GB"/>
        </w:rPr>
        <w:t xml:space="preserve">he </w:t>
      </w:r>
      <w:r w:rsidRPr="009224AE">
        <w:rPr>
          <w:rFonts w:cstheme="minorHAnsi"/>
          <w:i/>
          <w:iCs/>
          <w:lang w:val="en-US"/>
        </w:rPr>
        <w:t>Quality Assurance and Evaluation Commission</w:t>
      </w:r>
      <w:r>
        <w:rPr>
          <w:rFonts w:cstheme="minorHAnsi"/>
          <w:i/>
          <w:iCs/>
          <w:lang w:val="en-US"/>
        </w:rPr>
        <w:t xml:space="preserve"> </w:t>
      </w:r>
      <w:r>
        <w:rPr>
          <w:rFonts w:cstheme="minorHAnsi"/>
          <w:lang w:val="en-US"/>
        </w:rPr>
        <w:t>found</w:t>
      </w:r>
      <w:r w:rsidRPr="00CA3295">
        <w:rPr>
          <w:rFonts w:cstheme="minorHAnsi"/>
          <w:lang w:val="en-US"/>
        </w:rPr>
        <w:t xml:space="preserve"> </w:t>
      </w:r>
      <w:r>
        <w:rPr>
          <w:rFonts w:cstheme="minorHAnsi"/>
          <w:lang w:val="en-US"/>
        </w:rPr>
        <w:t>that the</w:t>
      </w:r>
      <w:r w:rsidRPr="00CA3295">
        <w:rPr>
          <w:rFonts w:cstheme="minorHAnsi"/>
          <w:lang w:val="en-US"/>
        </w:rPr>
        <w:t xml:space="preserve"> deficiency in the admini</w:t>
      </w:r>
      <w:r>
        <w:rPr>
          <w:rFonts w:cstheme="minorHAnsi"/>
          <w:lang w:val="en-US"/>
        </w:rPr>
        <w:t>strati</w:t>
      </w:r>
      <w:r w:rsidRPr="00CA3295">
        <w:rPr>
          <w:rFonts w:cstheme="minorHAnsi"/>
          <w:lang w:val="en-US"/>
        </w:rPr>
        <w:t xml:space="preserve">ve </w:t>
      </w:r>
      <w:r w:rsidR="00696807">
        <w:rPr>
          <w:rFonts w:cstheme="minorHAnsi"/>
          <w:lang w:val="en-US"/>
        </w:rPr>
        <w:t>organizational</w:t>
      </w:r>
      <w:r>
        <w:rPr>
          <w:rFonts w:cstheme="minorHAnsi"/>
          <w:lang w:val="en-US"/>
        </w:rPr>
        <w:t xml:space="preserve"> </w:t>
      </w:r>
      <w:r w:rsidRPr="00CA3295">
        <w:rPr>
          <w:rFonts w:cstheme="minorHAnsi"/>
          <w:lang w:val="en-US"/>
        </w:rPr>
        <w:t>and financial support of the project by</w:t>
      </w:r>
      <w:r>
        <w:rPr>
          <w:rFonts w:cstheme="minorHAnsi"/>
          <w:lang w:val="en-US"/>
        </w:rPr>
        <w:t xml:space="preserve"> the coordinating Institution (LU) has increased, as reported by the beneficiaries/partners, and the Primary Coordination Contact (</w:t>
      </w:r>
      <w:proofErr w:type="spellStart"/>
      <w:r>
        <w:rPr>
          <w:rFonts w:cstheme="minorHAnsi"/>
          <w:lang w:val="en-US"/>
        </w:rPr>
        <w:t>PCoCo</w:t>
      </w:r>
      <w:proofErr w:type="spellEnd"/>
      <w:r>
        <w:rPr>
          <w:rFonts w:cstheme="minorHAnsi"/>
          <w:lang w:val="en-US"/>
        </w:rPr>
        <w:t>)</w:t>
      </w:r>
      <w:r w:rsidR="00696807">
        <w:rPr>
          <w:rFonts w:cstheme="minorHAnsi"/>
          <w:lang w:val="en-US"/>
        </w:rPr>
        <w:t>.</w:t>
      </w:r>
    </w:p>
    <w:p w14:paraId="24A98CC8" w14:textId="2068967F" w:rsidR="009A7F13" w:rsidRDefault="009A7F13" w:rsidP="009A7F13">
      <w:pPr>
        <w:pStyle w:val="NoSpacing"/>
        <w:jc w:val="both"/>
        <w:rPr>
          <w:rFonts w:cstheme="minorHAnsi"/>
          <w:lang w:val="en-US"/>
        </w:rPr>
      </w:pPr>
      <w:r>
        <w:rPr>
          <w:rFonts w:cstheme="minorHAnsi"/>
          <w:lang w:val="en-US"/>
        </w:rPr>
        <w:t>The Primary Coordination Contact (</w:t>
      </w:r>
      <w:proofErr w:type="spellStart"/>
      <w:r>
        <w:rPr>
          <w:rFonts w:cstheme="minorHAnsi"/>
          <w:lang w:val="en-US"/>
        </w:rPr>
        <w:t>PCoCo</w:t>
      </w:r>
      <w:proofErr w:type="spellEnd"/>
      <w:r>
        <w:rPr>
          <w:rFonts w:cstheme="minorHAnsi"/>
          <w:lang w:val="en-US"/>
        </w:rPr>
        <w:t>) has reported the growing concern of the deficiency among the partners to the Project Advisor of EACEA in Brussels</w:t>
      </w:r>
      <w:r w:rsidR="00696807">
        <w:rPr>
          <w:rFonts w:cstheme="minorHAnsi"/>
          <w:lang w:val="en-US"/>
        </w:rPr>
        <w:t>.</w:t>
      </w:r>
    </w:p>
    <w:p w14:paraId="54627CB8" w14:textId="77777777" w:rsidR="00B259BB" w:rsidRDefault="00B259BB" w:rsidP="009A7F13">
      <w:pPr>
        <w:pStyle w:val="NoSpacing"/>
        <w:jc w:val="both"/>
        <w:rPr>
          <w:rFonts w:cstheme="minorHAnsi"/>
          <w:lang w:val="en-US"/>
        </w:rPr>
      </w:pPr>
    </w:p>
    <w:p w14:paraId="49C32BD2" w14:textId="3D94C1A5" w:rsidR="009A7F13" w:rsidRPr="0081717D" w:rsidRDefault="00696807" w:rsidP="0068310A">
      <w:pPr>
        <w:pStyle w:val="NoSpacing"/>
        <w:jc w:val="both"/>
        <w:rPr>
          <w:lang w:val="en-GB"/>
        </w:rPr>
      </w:pPr>
      <w:r>
        <w:rPr>
          <w:rFonts w:cstheme="minorHAnsi"/>
          <w:lang w:val="en-US"/>
        </w:rPr>
        <w:t>Although t</w:t>
      </w:r>
      <w:r w:rsidR="009A7F13">
        <w:rPr>
          <w:rFonts w:cstheme="minorHAnsi"/>
          <w:lang w:val="en-US"/>
        </w:rPr>
        <w:t>he consultations with the P</w:t>
      </w:r>
      <w:r w:rsidR="00B259BB">
        <w:rPr>
          <w:rFonts w:cstheme="minorHAnsi"/>
          <w:lang w:val="en-US"/>
        </w:rPr>
        <w:t>r</w:t>
      </w:r>
      <w:r w:rsidR="009A7F13">
        <w:rPr>
          <w:rFonts w:cstheme="minorHAnsi"/>
          <w:lang w:val="en-US"/>
        </w:rPr>
        <w:t>oject Advisor ha</w:t>
      </w:r>
      <w:r>
        <w:rPr>
          <w:rFonts w:cstheme="minorHAnsi"/>
          <w:lang w:val="en-US"/>
        </w:rPr>
        <w:t>ve</w:t>
      </w:r>
      <w:r w:rsidR="009A7F13">
        <w:rPr>
          <w:rFonts w:cstheme="minorHAnsi"/>
          <w:lang w:val="en-US"/>
        </w:rPr>
        <w:t xml:space="preserve"> resulted in a few months’ extension of the due dates of </w:t>
      </w:r>
      <w:r>
        <w:rPr>
          <w:rFonts w:cstheme="minorHAnsi"/>
          <w:lang w:val="en-US"/>
        </w:rPr>
        <w:t>some</w:t>
      </w:r>
      <w:r w:rsidR="009A7F13">
        <w:rPr>
          <w:rFonts w:cstheme="minorHAnsi"/>
          <w:lang w:val="en-US"/>
        </w:rPr>
        <w:t xml:space="preserve"> deliverables of WP2.1 and </w:t>
      </w:r>
      <w:r>
        <w:rPr>
          <w:rFonts w:cstheme="minorHAnsi"/>
          <w:lang w:val="en-US"/>
        </w:rPr>
        <w:t>WP</w:t>
      </w:r>
      <w:r w:rsidR="009A7F13">
        <w:rPr>
          <w:rFonts w:cstheme="minorHAnsi"/>
          <w:lang w:val="en-US"/>
        </w:rPr>
        <w:t>2.2</w:t>
      </w:r>
      <w:r>
        <w:rPr>
          <w:rFonts w:cstheme="minorHAnsi"/>
          <w:lang w:val="en-US"/>
        </w:rPr>
        <w:t>, a solution for the growing deficiencies in the project management by the coordinating Institution (LU) was not provided.</w:t>
      </w:r>
    </w:p>
    <w:p w14:paraId="7F8808C6" w14:textId="77777777" w:rsidR="0081717D" w:rsidRPr="00CA6435" w:rsidRDefault="0081717D" w:rsidP="0081717D">
      <w:pPr>
        <w:pStyle w:val="NoSpacing"/>
        <w:rPr>
          <w:lang w:val="en-GB"/>
        </w:rPr>
      </w:pPr>
    </w:p>
    <w:p w14:paraId="556C5510" w14:textId="4E1F89F0" w:rsidR="0081717D" w:rsidRDefault="0081717D" w:rsidP="0081717D">
      <w:pPr>
        <w:rPr>
          <w:u w:val="single"/>
          <w:lang w:val="en-GB"/>
        </w:rPr>
      </w:pPr>
      <w:r w:rsidRPr="0081717D">
        <w:rPr>
          <w:u w:val="single"/>
          <w:lang w:val="en-GB"/>
        </w:rPr>
        <w:t xml:space="preserve">Phase 3 - WP 3 </w:t>
      </w:r>
      <w:r w:rsidR="00AF3F94">
        <w:rPr>
          <w:u w:val="single"/>
          <w:lang w:val="en-GB"/>
        </w:rPr>
        <w:t>‘</w:t>
      </w:r>
      <w:r w:rsidRPr="0081717D">
        <w:rPr>
          <w:u w:val="single"/>
          <w:lang w:val="en-GB"/>
        </w:rPr>
        <w:t>Curriculum Development of the MSc Course</w:t>
      </w:r>
      <w:r w:rsidR="00AF3F94">
        <w:rPr>
          <w:u w:val="single"/>
          <w:lang w:val="en-GB"/>
        </w:rPr>
        <w:t>’</w:t>
      </w:r>
    </w:p>
    <w:p w14:paraId="6D1576E9" w14:textId="4D388BAF" w:rsidR="00075A3D" w:rsidRDefault="0081717D" w:rsidP="00AF3F94">
      <w:pPr>
        <w:jc w:val="both"/>
        <w:rPr>
          <w:lang w:val="en-GB"/>
        </w:rPr>
      </w:pPr>
      <w:r>
        <w:rPr>
          <w:rFonts w:cstheme="minorHAnsi"/>
          <w:lang w:val="en-US"/>
        </w:rPr>
        <w:t xml:space="preserve">At the benchmark </w:t>
      </w:r>
      <w:r w:rsidRPr="0081717D">
        <w:rPr>
          <w:rFonts w:cstheme="minorHAnsi"/>
          <w:lang w:val="en-US"/>
        </w:rPr>
        <w:t>of</w:t>
      </w:r>
      <w:r w:rsidR="009A7F13">
        <w:rPr>
          <w:rFonts w:cstheme="minorHAnsi"/>
          <w:lang w:val="en-US"/>
        </w:rPr>
        <w:t>WP3 OF</w:t>
      </w:r>
      <w:r w:rsidRPr="0081717D">
        <w:rPr>
          <w:rFonts w:cstheme="minorHAnsi"/>
          <w:lang w:val="en-US"/>
        </w:rPr>
        <w:t xml:space="preserve"> </w:t>
      </w:r>
      <w:r w:rsidRPr="0081717D">
        <w:rPr>
          <w:lang w:val="en-GB"/>
        </w:rPr>
        <w:t xml:space="preserve">Phase </w:t>
      </w:r>
      <w:r>
        <w:rPr>
          <w:lang w:val="en-GB"/>
        </w:rPr>
        <w:t>3</w:t>
      </w:r>
      <w:r w:rsidRPr="0081717D">
        <w:rPr>
          <w:lang w:val="en-GB"/>
        </w:rPr>
        <w:t xml:space="preserve"> in</w:t>
      </w:r>
      <w:r>
        <w:rPr>
          <w:u w:val="single"/>
          <w:lang w:val="en-GB"/>
        </w:rPr>
        <w:t xml:space="preserve"> </w:t>
      </w:r>
      <w:r>
        <w:rPr>
          <w:rFonts w:cstheme="minorHAnsi"/>
          <w:lang w:val="en-US"/>
        </w:rPr>
        <w:t>Month 12, t</w:t>
      </w:r>
      <w:r>
        <w:rPr>
          <w:lang w:val="en-GB"/>
        </w:rPr>
        <w:t xml:space="preserve">he Members of the </w:t>
      </w:r>
      <w:r w:rsidRPr="008D76DE">
        <w:rPr>
          <w:rFonts w:cstheme="minorHAnsi"/>
          <w:i/>
          <w:iCs/>
          <w:lang w:val="en-US"/>
        </w:rPr>
        <w:t>Quality Assurance and Evaluation Commission</w:t>
      </w:r>
      <w:r>
        <w:rPr>
          <w:rFonts w:cstheme="minorHAnsi"/>
          <w:i/>
          <w:iCs/>
          <w:lang w:val="en-US"/>
        </w:rPr>
        <w:t xml:space="preserve"> </w:t>
      </w:r>
      <w:r w:rsidRPr="008D76DE">
        <w:rPr>
          <w:rFonts w:cstheme="minorHAnsi"/>
          <w:lang w:val="en-US"/>
        </w:rPr>
        <w:t>ha</w:t>
      </w:r>
      <w:r>
        <w:rPr>
          <w:rFonts w:cstheme="minorHAnsi"/>
          <w:lang w:val="en-US"/>
        </w:rPr>
        <w:t>ve</w:t>
      </w:r>
      <w:r w:rsidRPr="008D76DE">
        <w:rPr>
          <w:rFonts w:cstheme="minorHAnsi"/>
          <w:lang w:val="en-US"/>
        </w:rPr>
        <w:t xml:space="preserve"> made an assessment of </w:t>
      </w:r>
      <w:r w:rsidRPr="008D76DE">
        <w:rPr>
          <w:lang w:val="en-GB"/>
        </w:rPr>
        <w:t>the quality and management</w:t>
      </w:r>
      <w:r>
        <w:rPr>
          <w:lang w:val="en-GB"/>
        </w:rPr>
        <w:t xml:space="preserve"> of the </w:t>
      </w:r>
      <w:r w:rsidRPr="005C5BB1">
        <w:rPr>
          <w:lang w:val="en-GB"/>
        </w:rPr>
        <w:t>coordination</w:t>
      </w:r>
      <w:r>
        <w:rPr>
          <w:lang w:val="en-GB"/>
        </w:rPr>
        <w:t xml:space="preserve"> </w:t>
      </w:r>
      <w:r w:rsidRPr="005C5BB1">
        <w:rPr>
          <w:lang w:val="en-GB"/>
        </w:rPr>
        <w:t xml:space="preserve">and </w:t>
      </w:r>
      <w:r w:rsidRPr="008D76DE">
        <w:rPr>
          <w:lang w:val="en-GB"/>
        </w:rPr>
        <w:t xml:space="preserve">monitoring </w:t>
      </w:r>
      <w:r w:rsidRPr="008D76DE">
        <w:rPr>
          <w:rFonts w:cstheme="minorHAnsi"/>
          <w:lang w:val="en-US"/>
        </w:rPr>
        <w:t xml:space="preserve">of the </w:t>
      </w:r>
      <w:r>
        <w:rPr>
          <w:rFonts w:cstheme="minorHAnsi"/>
          <w:lang w:val="en-US"/>
        </w:rPr>
        <w:t xml:space="preserve">results of </w:t>
      </w:r>
      <w:r w:rsidRPr="0081717D">
        <w:rPr>
          <w:lang w:val="en-GB"/>
        </w:rPr>
        <w:t xml:space="preserve">WP </w:t>
      </w:r>
      <w:r>
        <w:rPr>
          <w:lang w:val="en-GB"/>
        </w:rPr>
        <w:t>3</w:t>
      </w:r>
      <w:r w:rsidR="00075A3D">
        <w:rPr>
          <w:u w:val="single"/>
          <w:lang w:val="en-GB"/>
        </w:rPr>
        <w:t xml:space="preserve"> ‘</w:t>
      </w:r>
      <w:r w:rsidR="00075A3D" w:rsidRPr="0068310A">
        <w:rPr>
          <w:lang w:val="en-GB"/>
        </w:rPr>
        <w:t>Curriculum Development of the MSc Course</w:t>
      </w:r>
      <w:r w:rsidR="00075A3D">
        <w:rPr>
          <w:lang w:val="en-GB"/>
        </w:rPr>
        <w:t>’</w:t>
      </w:r>
      <w:r w:rsidR="00690ADF">
        <w:rPr>
          <w:lang w:val="en-GB"/>
        </w:rPr>
        <w:t xml:space="preserve">, </w:t>
      </w:r>
      <w:r w:rsidR="00075A3D">
        <w:rPr>
          <w:lang w:val="en-GB"/>
        </w:rPr>
        <w:t>including the following:</w:t>
      </w:r>
    </w:p>
    <w:p w14:paraId="70DF0875" w14:textId="213F0A9C" w:rsidR="00075A3D" w:rsidRPr="00075A3D" w:rsidRDefault="00075A3D" w:rsidP="00075A3D">
      <w:pPr>
        <w:ind w:left="851" w:hanging="851"/>
        <w:jc w:val="both"/>
        <w:rPr>
          <w:lang w:val="en-GB"/>
        </w:rPr>
      </w:pPr>
      <w:r w:rsidRPr="00075A3D">
        <w:rPr>
          <w:lang w:val="en-GB"/>
        </w:rPr>
        <w:t xml:space="preserve">WP3.1 </w:t>
      </w:r>
      <w:r w:rsidRPr="00075A3D">
        <w:rPr>
          <w:lang w:val="en-GB"/>
        </w:rPr>
        <w:tab/>
      </w:r>
      <w:r w:rsidRPr="00075A3D">
        <w:rPr>
          <w:i/>
          <w:lang w:val="en-GB"/>
        </w:rPr>
        <w:t>Report of the minutes and decisions taken during the Second Meeting</w:t>
      </w:r>
      <w:r w:rsidRPr="00075A3D">
        <w:rPr>
          <w:lang w:val="en-GB"/>
        </w:rPr>
        <w:t>, prepared by all partners.</w:t>
      </w:r>
    </w:p>
    <w:p w14:paraId="42D2C6E6" w14:textId="0A86CDC1" w:rsidR="00075A3D" w:rsidRPr="00075A3D" w:rsidRDefault="00075A3D" w:rsidP="00075A3D">
      <w:pPr>
        <w:ind w:left="851" w:hanging="851"/>
        <w:jc w:val="both"/>
        <w:rPr>
          <w:lang w:val="en-GB"/>
        </w:rPr>
      </w:pPr>
      <w:r w:rsidRPr="00075A3D">
        <w:rPr>
          <w:lang w:val="en-GB"/>
        </w:rPr>
        <w:t xml:space="preserve">WP3.2 </w:t>
      </w:r>
      <w:r w:rsidRPr="00075A3D">
        <w:rPr>
          <w:lang w:val="en-GB"/>
        </w:rPr>
        <w:tab/>
      </w:r>
      <w:r w:rsidRPr="00075A3D">
        <w:rPr>
          <w:i/>
          <w:lang w:val="en-GB"/>
        </w:rPr>
        <w:t>Discussion Paper on the design of the course contents incl. theory (themes, topics debates) methodology and fieldwork/vocational training</w:t>
      </w:r>
      <w:r w:rsidRPr="00075A3D">
        <w:rPr>
          <w:lang w:val="en-GB"/>
        </w:rPr>
        <w:t>, prepared by all partners.</w:t>
      </w:r>
    </w:p>
    <w:p w14:paraId="27ABB991" w14:textId="709018BC" w:rsidR="00075A3D" w:rsidRPr="00075A3D" w:rsidRDefault="00075A3D" w:rsidP="00075A3D">
      <w:pPr>
        <w:ind w:left="851" w:hanging="851"/>
        <w:jc w:val="both"/>
        <w:rPr>
          <w:i/>
          <w:lang w:val="en-GB"/>
        </w:rPr>
      </w:pPr>
      <w:r w:rsidRPr="00075A3D">
        <w:rPr>
          <w:lang w:val="en-GB"/>
        </w:rPr>
        <w:t xml:space="preserve">WP3.3 </w:t>
      </w:r>
      <w:r w:rsidRPr="00075A3D">
        <w:rPr>
          <w:lang w:val="en-GB"/>
        </w:rPr>
        <w:tab/>
      </w:r>
      <w:r w:rsidRPr="00075A3D">
        <w:rPr>
          <w:i/>
          <w:lang w:val="en-GB"/>
        </w:rPr>
        <w:t xml:space="preserve">Discussion Paper on the design of the subsequent course modules, schedules, tests, and thesis work, </w:t>
      </w:r>
      <w:r w:rsidRPr="00075A3D">
        <w:rPr>
          <w:lang w:val="en-GB"/>
        </w:rPr>
        <w:t>prepared by all partners.</w:t>
      </w:r>
    </w:p>
    <w:p w14:paraId="1BB932C9" w14:textId="6311EA44" w:rsidR="00075A3D" w:rsidRPr="00075A3D" w:rsidRDefault="00075A3D" w:rsidP="00075A3D">
      <w:pPr>
        <w:ind w:left="851" w:hanging="851"/>
        <w:jc w:val="both"/>
        <w:rPr>
          <w:lang w:val="en-GB"/>
        </w:rPr>
      </w:pPr>
      <w:r w:rsidRPr="00075A3D">
        <w:rPr>
          <w:lang w:val="en-GB"/>
        </w:rPr>
        <w:t xml:space="preserve">WP3.4 </w:t>
      </w:r>
      <w:r w:rsidRPr="00075A3D">
        <w:rPr>
          <w:lang w:val="en-GB"/>
        </w:rPr>
        <w:tab/>
        <w:t>Development and use of advanced education and training methods, techniques and materials, including ICT, digital learning and advanced internet communication;</w:t>
      </w:r>
    </w:p>
    <w:p w14:paraId="2BB35BB4" w14:textId="27491A2B" w:rsidR="00075A3D" w:rsidRDefault="00075A3D" w:rsidP="00075A3D">
      <w:pPr>
        <w:ind w:left="851" w:hanging="851"/>
        <w:jc w:val="both"/>
        <w:rPr>
          <w:lang w:val="en-GB"/>
        </w:rPr>
      </w:pPr>
      <w:r w:rsidRPr="00075A3D">
        <w:rPr>
          <w:lang w:val="en-GB"/>
        </w:rPr>
        <w:t xml:space="preserve">WP3.5 </w:t>
      </w:r>
      <w:r w:rsidRPr="00075A3D">
        <w:rPr>
          <w:lang w:val="en-GB"/>
        </w:rPr>
        <w:tab/>
      </w:r>
      <w:r w:rsidRPr="00075A3D">
        <w:rPr>
          <w:i/>
          <w:lang w:val="en-GB"/>
        </w:rPr>
        <w:t>Report of the final programme of the innovative curriculum on integrated ecotourism management</w:t>
      </w:r>
      <w:r w:rsidRPr="00075A3D">
        <w:rPr>
          <w:lang w:val="en-GB"/>
        </w:rPr>
        <w:t>, prepared by all partners.</w:t>
      </w:r>
    </w:p>
    <w:p w14:paraId="3A7DB080" w14:textId="02E8DFEB" w:rsidR="00EA0D3D" w:rsidRDefault="00EA0D3D" w:rsidP="00075A3D">
      <w:pPr>
        <w:ind w:left="851" w:hanging="851"/>
        <w:jc w:val="both"/>
        <w:rPr>
          <w:lang w:val="en-GB"/>
        </w:rPr>
      </w:pPr>
    </w:p>
    <w:p w14:paraId="3AE2DD70" w14:textId="77777777" w:rsidR="00EA0D3D" w:rsidRPr="00920C96" w:rsidRDefault="00EA0D3D" w:rsidP="00075A3D">
      <w:pPr>
        <w:ind w:left="851" w:hanging="851"/>
        <w:jc w:val="both"/>
        <w:rPr>
          <w:lang w:val="en-GB"/>
        </w:rPr>
      </w:pPr>
    </w:p>
    <w:p w14:paraId="3489D8A6" w14:textId="2C55EBD5" w:rsidR="00EA0D3D" w:rsidRPr="00EA0D3D" w:rsidRDefault="00075A3D" w:rsidP="00075A3D">
      <w:pPr>
        <w:jc w:val="both"/>
        <w:rPr>
          <w:rFonts w:cstheme="minorHAnsi"/>
          <w:lang w:val="en-US"/>
        </w:rPr>
      </w:pPr>
      <w:r w:rsidRPr="005A5D7A">
        <w:rPr>
          <w:u w:val="single"/>
          <w:lang w:val="en-GB"/>
        </w:rPr>
        <w:lastRenderedPageBreak/>
        <w:t>Performance indicators</w:t>
      </w:r>
      <w:r w:rsidRPr="005A5D7A">
        <w:rPr>
          <w:lang w:val="en-GB"/>
        </w:rPr>
        <w:t xml:space="preserve"> implemented by the </w:t>
      </w:r>
      <w:r w:rsidRPr="005A5D7A">
        <w:rPr>
          <w:rFonts w:cstheme="minorHAnsi"/>
          <w:i/>
          <w:iCs/>
          <w:lang w:val="en-US"/>
        </w:rPr>
        <w:t xml:space="preserve">Quality Assurance and Evaluation Commission </w:t>
      </w:r>
      <w:r w:rsidRPr="005A5D7A">
        <w:rPr>
          <w:rFonts w:cstheme="minorHAnsi"/>
          <w:lang w:val="en-US"/>
        </w:rPr>
        <w:t>show the following:</w:t>
      </w:r>
    </w:p>
    <w:p w14:paraId="239BE706" w14:textId="583D3197" w:rsidR="00075A3D" w:rsidRPr="005A5D7A" w:rsidRDefault="00075A3D" w:rsidP="00075A3D">
      <w:pPr>
        <w:pStyle w:val="NoSpacing"/>
        <w:ind w:left="851" w:hanging="851"/>
        <w:rPr>
          <w:lang w:val="en-GB"/>
        </w:rPr>
      </w:pPr>
      <w:r>
        <w:rPr>
          <w:lang w:val="en-GB"/>
        </w:rPr>
        <w:t>WP3</w:t>
      </w:r>
      <w:r w:rsidRPr="005A5D7A">
        <w:rPr>
          <w:lang w:val="en-GB"/>
        </w:rPr>
        <w:t xml:space="preserve">.1 </w:t>
      </w:r>
      <w:r>
        <w:rPr>
          <w:lang w:val="en-GB"/>
        </w:rPr>
        <w:tab/>
        <w:t>Design</w:t>
      </w:r>
      <w:r w:rsidRPr="005A5D7A">
        <w:rPr>
          <w:lang w:val="en-GB"/>
        </w:rPr>
        <w:t>: ‘totally accomplished’.</w:t>
      </w:r>
    </w:p>
    <w:p w14:paraId="2EFAA720" w14:textId="4A1D37C7" w:rsidR="00075A3D" w:rsidRDefault="00075A3D" w:rsidP="00075A3D">
      <w:pPr>
        <w:pStyle w:val="NoSpacing"/>
        <w:ind w:left="851" w:hanging="851"/>
        <w:rPr>
          <w:lang w:val="en-GB"/>
        </w:rPr>
      </w:pPr>
      <w:r>
        <w:rPr>
          <w:lang w:val="en-GB"/>
        </w:rPr>
        <w:t>WP3</w:t>
      </w:r>
      <w:r w:rsidRPr="005A5D7A">
        <w:rPr>
          <w:lang w:val="en-GB"/>
        </w:rPr>
        <w:t xml:space="preserve">.2  </w:t>
      </w:r>
      <w:r>
        <w:rPr>
          <w:lang w:val="en-GB"/>
        </w:rPr>
        <w:tab/>
        <w:t>Report</w:t>
      </w:r>
      <w:r w:rsidRPr="005A5D7A">
        <w:rPr>
          <w:lang w:val="en-GB"/>
        </w:rPr>
        <w:t>: ‘totally accomplished’.</w:t>
      </w:r>
    </w:p>
    <w:p w14:paraId="1B326EB0" w14:textId="71196932" w:rsidR="00AF3F94" w:rsidRPr="005A5D7A" w:rsidRDefault="00AF3F94" w:rsidP="00AF3F94">
      <w:pPr>
        <w:pStyle w:val="NoSpacing"/>
        <w:ind w:left="851" w:hanging="851"/>
        <w:rPr>
          <w:lang w:val="en-GB"/>
        </w:rPr>
      </w:pPr>
      <w:r>
        <w:rPr>
          <w:lang w:val="en-GB"/>
        </w:rPr>
        <w:t>WP3</w:t>
      </w:r>
      <w:r w:rsidRPr="005A5D7A">
        <w:rPr>
          <w:lang w:val="en-GB"/>
        </w:rPr>
        <w:t>.</w:t>
      </w:r>
      <w:r>
        <w:rPr>
          <w:lang w:val="en-GB"/>
        </w:rPr>
        <w:t>3</w:t>
      </w:r>
      <w:r w:rsidRPr="005A5D7A">
        <w:rPr>
          <w:lang w:val="en-GB"/>
        </w:rPr>
        <w:t xml:space="preserve">  </w:t>
      </w:r>
      <w:r>
        <w:rPr>
          <w:lang w:val="en-GB"/>
        </w:rPr>
        <w:tab/>
        <w:t>Report</w:t>
      </w:r>
      <w:r w:rsidRPr="005A5D7A">
        <w:rPr>
          <w:lang w:val="en-GB"/>
        </w:rPr>
        <w:t>: ‘totally accomplished’.</w:t>
      </w:r>
    </w:p>
    <w:p w14:paraId="76E5A89C" w14:textId="1A240BF9" w:rsidR="00AF3F94" w:rsidRPr="005A5D7A" w:rsidRDefault="00AF3F94" w:rsidP="00AF3F94">
      <w:pPr>
        <w:pStyle w:val="NoSpacing"/>
        <w:ind w:left="851" w:hanging="851"/>
        <w:rPr>
          <w:lang w:val="en-GB"/>
        </w:rPr>
      </w:pPr>
      <w:r>
        <w:rPr>
          <w:lang w:val="en-GB"/>
        </w:rPr>
        <w:t>WP3</w:t>
      </w:r>
      <w:r w:rsidRPr="005A5D7A">
        <w:rPr>
          <w:lang w:val="en-GB"/>
        </w:rPr>
        <w:t>.</w:t>
      </w:r>
      <w:r>
        <w:rPr>
          <w:lang w:val="en-GB"/>
        </w:rPr>
        <w:t>4</w:t>
      </w:r>
      <w:r w:rsidRPr="005A5D7A">
        <w:rPr>
          <w:lang w:val="en-GB"/>
        </w:rPr>
        <w:t xml:space="preserve">  </w:t>
      </w:r>
      <w:r>
        <w:rPr>
          <w:lang w:val="en-GB"/>
        </w:rPr>
        <w:tab/>
        <w:t>Report</w:t>
      </w:r>
      <w:r w:rsidRPr="005A5D7A">
        <w:rPr>
          <w:lang w:val="en-GB"/>
        </w:rPr>
        <w:t>: ‘totally accomplished’.</w:t>
      </w:r>
    </w:p>
    <w:p w14:paraId="73EC1463" w14:textId="51B4AE20" w:rsidR="00AF3F94" w:rsidRPr="005A5D7A" w:rsidRDefault="00AF3F94" w:rsidP="00AF3F94">
      <w:pPr>
        <w:pStyle w:val="NoSpacing"/>
        <w:ind w:left="851" w:hanging="851"/>
        <w:rPr>
          <w:lang w:val="en-GB"/>
        </w:rPr>
      </w:pPr>
      <w:r>
        <w:rPr>
          <w:lang w:val="en-GB"/>
        </w:rPr>
        <w:t>WP3</w:t>
      </w:r>
      <w:r w:rsidRPr="005A5D7A">
        <w:rPr>
          <w:lang w:val="en-GB"/>
        </w:rPr>
        <w:t>.</w:t>
      </w:r>
      <w:r>
        <w:rPr>
          <w:lang w:val="en-GB"/>
        </w:rPr>
        <w:t>5</w:t>
      </w:r>
      <w:r w:rsidRPr="005A5D7A">
        <w:rPr>
          <w:lang w:val="en-GB"/>
        </w:rPr>
        <w:t xml:space="preserve">  </w:t>
      </w:r>
      <w:r>
        <w:rPr>
          <w:lang w:val="en-GB"/>
        </w:rPr>
        <w:tab/>
        <w:t>Report</w:t>
      </w:r>
      <w:r w:rsidRPr="005A5D7A">
        <w:rPr>
          <w:lang w:val="en-GB"/>
        </w:rPr>
        <w:t>: ‘totally accomplished’.</w:t>
      </w:r>
    </w:p>
    <w:p w14:paraId="60EA3736" w14:textId="77777777" w:rsidR="00526DC1" w:rsidRPr="00526DC1" w:rsidRDefault="00526DC1" w:rsidP="00075A3D">
      <w:pPr>
        <w:pStyle w:val="m5140784243385643581msolistparagraph"/>
        <w:shd w:val="clear" w:color="auto" w:fill="FFFFFF"/>
        <w:spacing w:before="0" w:beforeAutospacing="0" w:after="0" w:afterAutospacing="0"/>
        <w:jc w:val="both"/>
        <w:rPr>
          <w:rFonts w:asciiTheme="minorHAnsi" w:hAnsiTheme="minorHAnsi" w:cstheme="minorHAnsi"/>
          <w:sz w:val="22"/>
          <w:szCs w:val="22"/>
          <w:lang w:val="en-GB"/>
        </w:rPr>
      </w:pPr>
    </w:p>
    <w:p w14:paraId="110F85BA" w14:textId="2FE39C90" w:rsidR="00690ADF" w:rsidRDefault="00075A3D" w:rsidP="00075A3D">
      <w:pPr>
        <w:pStyle w:val="NoSpacing"/>
        <w:jc w:val="both"/>
        <w:rPr>
          <w:rFonts w:cstheme="minorHAnsi"/>
          <w:lang w:val="en-US"/>
        </w:rPr>
      </w:pPr>
      <w:r w:rsidRPr="00CA3295">
        <w:rPr>
          <w:u w:val="single"/>
          <w:lang w:val="en-GB"/>
        </w:rPr>
        <w:t>Remarks</w:t>
      </w:r>
      <w:r>
        <w:rPr>
          <w:lang w:val="en-GB"/>
        </w:rPr>
        <w:t>: T</w:t>
      </w:r>
      <w:r w:rsidRPr="009224AE">
        <w:rPr>
          <w:lang w:val="en-GB"/>
        </w:rPr>
        <w:t xml:space="preserve">he </w:t>
      </w:r>
      <w:r w:rsidRPr="009224AE">
        <w:rPr>
          <w:rFonts w:cstheme="minorHAnsi"/>
          <w:i/>
          <w:iCs/>
          <w:lang w:val="en-US"/>
        </w:rPr>
        <w:t>Quality Assurance and Evaluation Commission</w:t>
      </w:r>
      <w:r>
        <w:rPr>
          <w:rFonts w:cstheme="minorHAnsi"/>
          <w:i/>
          <w:iCs/>
          <w:lang w:val="en-US"/>
        </w:rPr>
        <w:t xml:space="preserve"> </w:t>
      </w:r>
      <w:r>
        <w:rPr>
          <w:rFonts w:cstheme="minorHAnsi"/>
          <w:lang w:val="en-US"/>
        </w:rPr>
        <w:t>found</w:t>
      </w:r>
      <w:r w:rsidRPr="00CA3295">
        <w:rPr>
          <w:rFonts w:cstheme="minorHAnsi"/>
          <w:lang w:val="en-US"/>
        </w:rPr>
        <w:t xml:space="preserve"> </w:t>
      </w:r>
      <w:r w:rsidR="009A7F13">
        <w:rPr>
          <w:rFonts w:cstheme="minorHAnsi"/>
          <w:lang w:val="en-US"/>
        </w:rPr>
        <w:t>that no solution had been reached with the coordinating Institution (LU)</w:t>
      </w:r>
      <w:r w:rsidR="00FE67B7">
        <w:rPr>
          <w:rFonts w:cstheme="minorHAnsi"/>
          <w:lang w:val="en-US"/>
        </w:rPr>
        <w:t xml:space="preserve"> about the growing</w:t>
      </w:r>
      <w:r w:rsidR="00AF3F94">
        <w:rPr>
          <w:rFonts w:cstheme="minorHAnsi"/>
          <w:lang w:val="en-US"/>
        </w:rPr>
        <w:t xml:space="preserve"> </w:t>
      </w:r>
      <w:r w:rsidRPr="00CA3295">
        <w:rPr>
          <w:rFonts w:cstheme="minorHAnsi"/>
          <w:lang w:val="en-US"/>
        </w:rPr>
        <w:t xml:space="preserve">deficiency </w:t>
      </w:r>
      <w:r w:rsidR="00FE67B7">
        <w:rPr>
          <w:rFonts w:cstheme="minorHAnsi"/>
          <w:lang w:val="en-US"/>
        </w:rPr>
        <w:t>of its</w:t>
      </w:r>
      <w:r w:rsidRPr="00CA3295">
        <w:rPr>
          <w:rFonts w:cstheme="minorHAnsi"/>
          <w:lang w:val="en-US"/>
        </w:rPr>
        <w:t xml:space="preserve"> admini</w:t>
      </w:r>
      <w:r>
        <w:rPr>
          <w:rFonts w:cstheme="minorHAnsi"/>
          <w:lang w:val="en-US"/>
        </w:rPr>
        <w:t>strati</w:t>
      </w:r>
      <w:r w:rsidRPr="00CA3295">
        <w:rPr>
          <w:rFonts w:cstheme="minorHAnsi"/>
          <w:lang w:val="en-US"/>
        </w:rPr>
        <w:t>ve</w:t>
      </w:r>
      <w:r>
        <w:rPr>
          <w:rFonts w:cstheme="minorHAnsi"/>
          <w:lang w:val="en-US"/>
        </w:rPr>
        <w:t>, organizational</w:t>
      </w:r>
      <w:r w:rsidRPr="00CA3295">
        <w:rPr>
          <w:rFonts w:cstheme="minorHAnsi"/>
          <w:lang w:val="en-US"/>
        </w:rPr>
        <w:t xml:space="preserve"> and financial support of the project</w:t>
      </w:r>
      <w:r>
        <w:rPr>
          <w:rFonts w:cstheme="minorHAnsi"/>
          <w:lang w:val="en-US"/>
        </w:rPr>
        <w:t>, as reported by the beneficiaries/partners and the Primary Coordination Contact (</w:t>
      </w:r>
      <w:proofErr w:type="spellStart"/>
      <w:r>
        <w:rPr>
          <w:rFonts w:cstheme="minorHAnsi"/>
          <w:lang w:val="en-US"/>
        </w:rPr>
        <w:t>PCoCo</w:t>
      </w:r>
      <w:proofErr w:type="spellEnd"/>
      <w:r>
        <w:rPr>
          <w:rFonts w:cstheme="minorHAnsi"/>
          <w:lang w:val="en-US"/>
        </w:rPr>
        <w:t>).</w:t>
      </w:r>
      <w:r w:rsidR="00690ADF">
        <w:rPr>
          <w:rFonts w:cstheme="minorHAnsi"/>
          <w:lang w:val="en-US"/>
        </w:rPr>
        <w:t xml:space="preserve"> </w:t>
      </w:r>
    </w:p>
    <w:p w14:paraId="49F9FBCE" w14:textId="77777777" w:rsidR="006F5393" w:rsidRDefault="006F5393" w:rsidP="00075A3D">
      <w:pPr>
        <w:pStyle w:val="NoSpacing"/>
        <w:jc w:val="both"/>
        <w:rPr>
          <w:rFonts w:cstheme="minorHAnsi"/>
          <w:lang w:val="en-US"/>
        </w:rPr>
      </w:pPr>
    </w:p>
    <w:p w14:paraId="1455027D" w14:textId="5E1B8307" w:rsidR="00075A3D" w:rsidRDefault="00690ADF" w:rsidP="00075A3D">
      <w:pPr>
        <w:pStyle w:val="NoSpacing"/>
        <w:jc w:val="both"/>
        <w:rPr>
          <w:rFonts w:cstheme="minorHAnsi"/>
          <w:lang w:val="en-US"/>
        </w:rPr>
      </w:pPr>
      <w:r>
        <w:rPr>
          <w:rFonts w:cstheme="minorHAnsi"/>
          <w:lang w:val="en-US"/>
        </w:rPr>
        <w:t xml:space="preserve">Furthermore, the Commission noticed that notwithstanding the poor project management and consequential approved delays, the beneficiaries/partners have made an extra effort to eventually complete all planned project activities and resulting deliverables as mentioned above. </w:t>
      </w:r>
    </w:p>
    <w:p w14:paraId="62CAEE90" w14:textId="77777777" w:rsidR="00690ADF" w:rsidRDefault="00690ADF" w:rsidP="00075A3D">
      <w:pPr>
        <w:pStyle w:val="NoSpacing"/>
        <w:jc w:val="both"/>
        <w:rPr>
          <w:rFonts w:cstheme="minorHAnsi"/>
          <w:lang w:val="en-US"/>
        </w:rPr>
      </w:pPr>
    </w:p>
    <w:p w14:paraId="1E80CD26" w14:textId="607E9E46" w:rsidR="0081717D" w:rsidRPr="00690ADF" w:rsidRDefault="00FE67B7" w:rsidP="00690ADF">
      <w:pPr>
        <w:pStyle w:val="NoSpacing"/>
        <w:jc w:val="both"/>
        <w:rPr>
          <w:lang w:val="en-GB"/>
        </w:rPr>
      </w:pPr>
      <w:r>
        <w:rPr>
          <w:lang w:val="en-US"/>
        </w:rPr>
        <w:t xml:space="preserve">On further pressure from the Indonesian beneficiaries/partners to find a solution, the Agency organized a monitoring meeting in November 2019 at the EU Representative in Jakarta, where the Indonesian partners expressed their dismay about the management of the project by the coordinating Institution (LU). </w:t>
      </w:r>
    </w:p>
    <w:p w14:paraId="0C93EED3" w14:textId="77777777" w:rsidR="00690ADF" w:rsidRDefault="00690ADF" w:rsidP="00690ADF">
      <w:pPr>
        <w:pStyle w:val="NoSpacing"/>
        <w:rPr>
          <w:lang w:val="en-GB"/>
        </w:rPr>
      </w:pPr>
    </w:p>
    <w:p w14:paraId="0B8594B8" w14:textId="39A9FDDF" w:rsidR="00690ADF" w:rsidRDefault="00690ADF" w:rsidP="00690ADF">
      <w:pPr>
        <w:pStyle w:val="NoSpacing"/>
        <w:jc w:val="both"/>
        <w:rPr>
          <w:rFonts w:cstheme="minorHAnsi"/>
          <w:lang w:val="en-US"/>
        </w:rPr>
      </w:pPr>
      <w:r w:rsidRPr="00690ADF">
        <w:rPr>
          <w:lang w:val="en-GB"/>
        </w:rPr>
        <w:t xml:space="preserve">The </w:t>
      </w:r>
      <w:r w:rsidR="006F5393">
        <w:rPr>
          <w:lang w:val="en-GB"/>
        </w:rPr>
        <w:t>outcome</w:t>
      </w:r>
      <w:r w:rsidRPr="00690ADF">
        <w:rPr>
          <w:lang w:val="en-GB"/>
        </w:rPr>
        <w:t xml:space="preserve"> of the Monitoring Meeting in Jakarta</w:t>
      </w:r>
      <w:r>
        <w:rPr>
          <w:lang w:val="en-GB"/>
        </w:rPr>
        <w:t xml:space="preserve"> led the Agency to repeatedly invite the LEAR of the </w:t>
      </w:r>
      <w:r>
        <w:rPr>
          <w:rFonts w:cstheme="minorHAnsi"/>
          <w:lang w:val="en-US"/>
        </w:rPr>
        <w:t>coordinating Institution (LU) for a meeting at EACEA in Brussels</w:t>
      </w:r>
      <w:r w:rsidR="006F5393">
        <w:rPr>
          <w:rFonts w:cstheme="minorHAnsi"/>
          <w:lang w:val="en-US"/>
        </w:rPr>
        <w:t>,</w:t>
      </w:r>
      <w:r>
        <w:rPr>
          <w:rFonts w:cstheme="minorHAnsi"/>
          <w:lang w:val="en-US"/>
        </w:rPr>
        <w:t xml:space="preserve"> which eventually took place with the LEAR’s representatives and the Primary Coordination Contact on 18.12.2019.</w:t>
      </w:r>
    </w:p>
    <w:p w14:paraId="497D2B61" w14:textId="77777777" w:rsidR="00EA0D3D" w:rsidRDefault="00EA0D3D" w:rsidP="00690ADF">
      <w:pPr>
        <w:pStyle w:val="NoSpacing"/>
        <w:jc w:val="both"/>
        <w:rPr>
          <w:rFonts w:cstheme="minorHAnsi"/>
          <w:lang w:val="en-US"/>
        </w:rPr>
      </w:pPr>
    </w:p>
    <w:p w14:paraId="559A6E19" w14:textId="4EBC7BBB" w:rsidR="006F5393" w:rsidRPr="00690ADF" w:rsidRDefault="006F5393" w:rsidP="00690ADF">
      <w:pPr>
        <w:pStyle w:val="NoSpacing"/>
        <w:jc w:val="both"/>
        <w:rPr>
          <w:lang w:val="en-GB"/>
        </w:rPr>
      </w:pPr>
      <w:r>
        <w:rPr>
          <w:rFonts w:cstheme="minorHAnsi"/>
          <w:lang w:val="en-US"/>
        </w:rPr>
        <w:t>The meeting resulted in the withdrawal after Year I of coordinating Institution (LU) from the project and the transfer of the project coordinating for Year II and III to MAICH as one of the beneficiaries/partners in Greece after LU would have provided an appropriate account of its financial management of the project in its Final Report.</w:t>
      </w:r>
    </w:p>
    <w:p w14:paraId="0512FB6B" w14:textId="77777777" w:rsidR="00AF3F94" w:rsidRDefault="00AF3F94" w:rsidP="00690ADF">
      <w:pPr>
        <w:pStyle w:val="NoSpacing"/>
        <w:rPr>
          <w:u w:val="single"/>
          <w:lang w:val="en-GB"/>
        </w:rPr>
      </w:pPr>
    </w:p>
    <w:p w14:paraId="29270241" w14:textId="2D92E8EC" w:rsidR="00AF3F94" w:rsidRPr="00AF3F94" w:rsidRDefault="00AF3F94" w:rsidP="00AF3F94">
      <w:pPr>
        <w:rPr>
          <w:u w:val="single"/>
          <w:lang w:val="en-GB"/>
        </w:rPr>
      </w:pPr>
      <w:r w:rsidRPr="00AF3F94">
        <w:rPr>
          <w:u w:val="single"/>
          <w:lang w:val="en-GB"/>
        </w:rPr>
        <w:t xml:space="preserve">Phase 4 - </w:t>
      </w:r>
      <w:r w:rsidR="002F0FF3">
        <w:rPr>
          <w:u w:val="single"/>
          <w:lang w:val="en-GB"/>
        </w:rPr>
        <w:t>C</w:t>
      </w:r>
      <w:r w:rsidRPr="00AF3F94">
        <w:rPr>
          <w:u w:val="single"/>
          <w:lang w:val="en-GB"/>
        </w:rPr>
        <w:t xml:space="preserve">onclusion of </w:t>
      </w:r>
      <w:r w:rsidR="00EA0D3D">
        <w:rPr>
          <w:u w:val="single"/>
          <w:lang w:val="en-GB"/>
        </w:rPr>
        <w:t xml:space="preserve">the </w:t>
      </w:r>
      <w:r w:rsidRPr="00AF3F94">
        <w:rPr>
          <w:u w:val="single"/>
          <w:lang w:val="en-GB"/>
        </w:rPr>
        <w:t xml:space="preserve">Results of Year </w:t>
      </w:r>
      <w:r>
        <w:rPr>
          <w:u w:val="single"/>
          <w:lang w:val="en-GB"/>
        </w:rPr>
        <w:t>I</w:t>
      </w:r>
    </w:p>
    <w:p w14:paraId="64C682D0" w14:textId="53AB3E0F" w:rsidR="00EA0D3D" w:rsidRDefault="006F5393" w:rsidP="00EA0D3D">
      <w:pPr>
        <w:pStyle w:val="NoSpacing"/>
        <w:jc w:val="both"/>
        <w:rPr>
          <w:rFonts w:cstheme="minorHAnsi"/>
          <w:lang w:val="en-US"/>
        </w:rPr>
      </w:pPr>
      <w:r>
        <w:rPr>
          <w:lang w:val="en-GB"/>
        </w:rPr>
        <w:t xml:space="preserve">In its review of </w:t>
      </w:r>
      <w:r w:rsidR="00EA0D3D">
        <w:rPr>
          <w:lang w:val="en-GB"/>
        </w:rPr>
        <w:t xml:space="preserve">its </w:t>
      </w:r>
      <w:r w:rsidRPr="008D76DE">
        <w:rPr>
          <w:rFonts w:cstheme="minorHAnsi"/>
          <w:lang w:val="en-US"/>
        </w:rPr>
        <w:t xml:space="preserve">assessment of </w:t>
      </w:r>
      <w:r w:rsidRPr="008D76DE">
        <w:rPr>
          <w:lang w:val="en-GB"/>
        </w:rPr>
        <w:t>the quality and management</w:t>
      </w:r>
      <w:r>
        <w:rPr>
          <w:lang w:val="en-GB"/>
        </w:rPr>
        <w:t xml:space="preserve"> of the </w:t>
      </w:r>
      <w:r w:rsidRPr="005C5BB1">
        <w:rPr>
          <w:lang w:val="en-GB"/>
        </w:rPr>
        <w:t>coordination</w:t>
      </w:r>
      <w:r>
        <w:rPr>
          <w:lang w:val="en-GB"/>
        </w:rPr>
        <w:t xml:space="preserve"> </w:t>
      </w:r>
      <w:r w:rsidRPr="005C5BB1">
        <w:rPr>
          <w:lang w:val="en-GB"/>
        </w:rPr>
        <w:t xml:space="preserve">and </w:t>
      </w:r>
      <w:r w:rsidRPr="008D76DE">
        <w:rPr>
          <w:lang w:val="en-GB"/>
        </w:rPr>
        <w:t xml:space="preserve">monitoring </w:t>
      </w:r>
      <w:r w:rsidRPr="008D76DE">
        <w:rPr>
          <w:rFonts w:cstheme="minorHAnsi"/>
          <w:lang w:val="en-US"/>
        </w:rPr>
        <w:t xml:space="preserve">of the </w:t>
      </w:r>
      <w:r>
        <w:rPr>
          <w:rFonts w:cstheme="minorHAnsi"/>
          <w:lang w:val="en-US"/>
        </w:rPr>
        <w:t xml:space="preserve">results of all project activities of Year I, encompassing </w:t>
      </w:r>
      <w:r w:rsidRPr="0081717D">
        <w:rPr>
          <w:lang w:val="en-GB"/>
        </w:rPr>
        <w:t>WP</w:t>
      </w:r>
      <w:r w:rsidR="00EA0D3D">
        <w:rPr>
          <w:lang w:val="en-GB"/>
        </w:rPr>
        <w:t>1, WP2 and WP</w:t>
      </w:r>
      <w:r>
        <w:rPr>
          <w:lang w:val="en-GB"/>
        </w:rPr>
        <w:t>3</w:t>
      </w:r>
      <w:r w:rsidR="00EA0D3D" w:rsidRPr="004F69A3">
        <w:rPr>
          <w:lang w:val="en-GB"/>
        </w:rPr>
        <w:t>, t</w:t>
      </w:r>
      <w:r w:rsidRPr="004F69A3">
        <w:rPr>
          <w:lang w:val="en-GB"/>
        </w:rPr>
        <w:t>he</w:t>
      </w:r>
      <w:r w:rsidRPr="009224AE">
        <w:rPr>
          <w:lang w:val="en-GB"/>
        </w:rPr>
        <w:t xml:space="preserve"> </w:t>
      </w:r>
      <w:r w:rsidRPr="009224AE">
        <w:rPr>
          <w:rFonts w:cstheme="minorHAnsi"/>
          <w:i/>
          <w:iCs/>
          <w:lang w:val="en-US"/>
        </w:rPr>
        <w:t>Quality Assurance and Evaluation Commission</w:t>
      </w:r>
      <w:r>
        <w:rPr>
          <w:rFonts w:cstheme="minorHAnsi"/>
          <w:i/>
          <w:iCs/>
          <w:lang w:val="en-US"/>
        </w:rPr>
        <w:t xml:space="preserve"> </w:t>
      </w:r>
      <w:r w:rsidRPr="006F5393">
        <w:rPr>
          <w:rFonts w:cstheme="minorHAnsi"/>
          <w:lang w:val="en-US"/>
        </w:rPr>
        <w:t>of the INTEM Project</w:t>
      </w:r>
      <w:r w:rsidR="00EA0D3D">
        <w:rPr>
          <w:rFonts w:cstheme="minorHAnsi"/>
          <w:lang w:val="en-US"/>
        </w:rPr>
        <w:t xml:space="preserve"> concluded that despite the growing lack of administrative, organizational and financial support, the beneficiaries/partners have made an extra effort to eventually complete all planned project activities and resulting deliverables as mentioned above.</w:t>
      </w:r>
    </w:p>
    <w:p w14:paraId="6B78B996" w14:textId="77777777" w:rsidR="00EA0D3D" w:rsidRDefault="00EA0D3D" w:rsidP="00EA0D3D">
      <w:pPr>
        <w:pStyle w:val="NoSpacing"/>
        <w:jc w:val="both"/>
        <w:rPr>
          <w:rFonts w:cstheme="minorHAnsi"/>
          <w:lang w:val="en-US"/>
        </w:rPr>
      </w:pPr>
    </w:p>
    <w:p w14:paraId="4A68DD45" w14:textId="66CAEC8B" w:rsidR="00EA0D3D" w:rsidRDefault="00EA0D3D" w:rsidP="00EA0D3D">
      <w:pPr>
        <w:pStyle w:val="NoSpacing"/>
        <w:jc w:val="both"/>
        <w:rPr>
          <w:rFonts w:cstheme="minorHAnsi"/>
          <w:lang w:val="en-US"/>
        </w:rPr>
      </w:pPr>
      <w:r>
        <w:rPr>
          <w:rFonts w:cstheme="minorHAnsi"/>
          <w:lang w:val="en-US"/>
        </w:rPr>
        <w:t xml:space="preserve">As such, the beneficiaries/partners have jointly remained strongly determined to complete all planned project activities </w:t>
      </w:r>
      <w:r w:rsidR="002F0FF3">
        <w:rPr>
          <w:rFonts w:cstheme="minorHAnsi"/>
          <w:lang w:val="en-US"/>
        </w:rPr>
        <w:t xml:space="preserve">of the 3-years’ project, </w:t>
      </w:r>
      <w:r>
        <w:rPr>
          <w:rFonts w:cstheme="minorHAnsi"/>
          <w:lang w:val="en-US"/>
        </w:rPr>
        <w:t xml:space="preserve">as agreed upon in the </w:t>
      </w:r>
      <w:r w:rsidRPr="002F0FF3">
        <w:rPr>
          <w:rFonts w:cstheme="minorHAnsi"/>
          <w:i/>
          <w:iCs/>
          <w:lang w:val="en-US"/>
        </w:rPr>
        <w:t>Grant Agreement</w:t>
      </w:r>
      <w:r>
        <w:rPr>
          <w:rFonts w:cstheme="minorHAnsi"/>
          <w:lang w:val="en-US"/>
        </w:rPr>
        <w:t xml:space="preserve"> of 19.1.2019 and the </w:t>
      </w:r>
      <w:r w:rsidRPr="002F0FF3">
        <w:rPr>
          <w:rFonts w:cstheme="minorHAnsi"/>
          <w:i/>
          <w:iCs/>
          <w:lang w:val="en-US"/>
        </w:rPr>
        <w:t>Multilateral Partnership Agreement</w:t>
      </w:r>
      <w:r>
        <w:rPr>
          <w:rFonts w:cstheme="minorHAnsi"/>
          <w:lang w:val="en-US"/>
        </w:rPr>
        <w:t xml:space="preserve"> of 6.9.2019 </w:t>
      </w:r>
      <w:r w:rsidR="004F69A3">
        <w:rPr>
          <w:rFonts w:cstheme="minorHAnsi"/>
          <w:lang w:val="en-US"/>
        </w:rPr>
        <w:t xml:space="preserve">with the support of the Agency </w:t>
      </w:r>
      <w:r>
        <w:rPr>
          <w:rFonts w:cstheme="minorHAnsi"/>
          <w:lang w:val="en-US"/>
        </w:rPr>
        <w:t>in order to provide the critical tourism sector in Indonesia</w:t>
      </w:r>
      <w:r w:rsidR="004F69A3">
        <w:rPr>
          <w:rFonts w:cstheme="minorHAnsi"/>
          <w:lang w:val="en-US"/>
        </w:rPr>
        <w:t>, and in particular the 3 HEI’s UNPAD, UPI and TST</w:t>
      </w:r>
      <w:r w:rsidR="002F0FF3">
        <w:rPr>
          <w:rFonts w:cstheme="minorHAnsi"/>
          <w:lang w:val="en-US"/>
        </w:rPr>
        <w:t>,</w:t>
      </w:r>
      <w:r w:rsidR="004F69A3">
        <w:rPr>
          <w:rFonts w:cstheme="minorHAnsi"/>
          <w:lang w:val="en-US"/>
        </w:rPr>
        <w:t xml:space="preserve"> backed by the Ministry of Education and Culture if the Republic of Indonesia </w:t>
      </w:r>
      <w:r>
        <w:rPr>
          <w:rFonts w:cstheme="minorHAnsi"/>
          <w:lang w:val="en-US"/>
        </w:rPr>
        <w:t>with an innovative MSc Course on Integrated Ecotourism Management (INTEM).</w:t>
      </w:r>
    </w:p>
    <w:p w14:paraId="35CC0819" w14:textId="33FD8B11" w:rsidR="00AF3F94" w:rsidRPr="00EA0D3D" w:rsidRDefault="00AF3F94" w:rsidP="00AF3F94">
      <w:pPr>
        <w:rPr>
          <w:u w:val="single"/>
          <w:lang w:val="en-US"/>
        </w:rPr>
      </w:pPr>
    </w:p>
    <w:sectPr w:rsidR="00AF3F94" w:rsidRPr="00EA0D3D" w:rsidSect="00F5674F">
      <w:headerReference w:type="default" r:id="rId16"/>
      <w:footerReference w:type="default" r:id="rId17"/>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DCFF" w14:textId="77777777" w:rsidR="00E80BBC" w:rsidRDefault="00E80BBC" w:rsidP="00CF6EF3">
      <w:pPr>
        <w:spacing w:after="0" w:line="240" w:lineRule="auto"/>
      </w:pPr>
      <w:r>
        <w:separator/>
      </w:r>
    </w:p>
  </w:endnote>
  <w:endnote w:type="continuationSeparator" w:id="0">
    <w:p w14:paraId="2DFC9FD8" w14:textId="77777777" w:rsidR="00E80BBC" w:rsidRDefault="00E80BBC" w:rsidP="00CF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urostile">
    <w:altName w:val="Segoe Script"/>
    <w:panose1 w:val="00000000000000000000"/>
    <w:charset w:val="00"/>
    <w:family w:val="auto"/>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17BB" w14:textId="77777777" w:rsidR="00426D44" w:rsidRPr="004C164B" w:rsidRDefault="00000000">
    <w:pPr>
      <w:pStyle w:val="Footer"/>
      <w:jc w:val="cen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C64A9" w14:textId="77777777" w:rsidR="00E80BBC" w:rsidRDefault="00E80BBC" w:rsidP="00CF6EF3">
      <w:pPr>
        <w:spacing w:after="0" w:line="240" w:lineRule="auto"/>
      </w:pPr>
      <w:r>
        <w:separator/>
      </w:r>
    </w:p>
  </w:footnote>
  <w:footnote w:type="continuationSeparator" w:id="0">
    <w:p w14:paraId="37FB1C7D" w14:textId="77777777" w:rsidR="00E80BBC" w:rsidRDefault="00E80BBC" w:rsidP="00CF6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679097"/>
      <w:docPartObj>
        <w:docPartGallery w:val="Page Numbers (Top of Page)"/>
        <w:docPartUnique/>
      </w:docPartObj>
    </w:sdtPr>
    <w:sdtContent>
      <w:p w14:paraId="63D29A52" w14:textId="73DE4FD4" w:rsidR="00CF6EF3" w:rsidRDefault="00CF6EF3">
        <w:pPr>
          <w:pStyle w:val="Header"/>
          <w:jc w:val="right"/>
        </w:pPr>
        <w:r>
          <w:fldChar w:fldCharType="begin"/>
        </w:r>
        <w:r>
          <w:instrText>PAGE   \* MERGEFORMAT</w:instrText>
        </w:r>
        <w:r>
          <w:fldChar w:fldCharType="separate"/>
        </w:r>
        <w:r>
          <w:t>2</w:t>
        </w:r>
        <w:r>
          <w:fldChar w:fldCharType="end"/>
        </w:r>
      </w:p>
    </w:sdtContent>
  </w:sdt>
  <w:p w14:paraId="6224EACF" w14:textId="77777777" w:rsidR="00CF6EF3" w:rsidRDefault="00CF6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7A0C"/>
    <w:multiLevelType w:val="hybridMultilevel"/>
    <w:tmpl w:val="9D3CB0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581697"/>
    <w:multiLevelType w:val="hybridMultilevel"/>
    <w:tmpl w:val="2ED06F72"/>
    <w:lvl w:ilvl="0" w:tplc="4702987A">
      <w:start w:val="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D996745"/>
    <w:multiLevelType w:val="hybridMultilevel"/>
    <w:tmpl w:val="2B76D86A"/>
    <w:lvl w:ilvl="0" w:tplc="02C4768A">
      <w:start w:val="1"/>
      <w:numFmt w:val="bullet"/>
      <w:lvlText w:val="•"/>
      <w:lvlJc w:val="left"/>
      <w:pPr>
        <w:tabs>
          <w:tab w:val="num" w:pos="720"/>
        </w:tabs>
        <w:ind w:left="720" w:hanging="360"/>
      </w:pPr>
      <w:rPr>
        <w:rFonts w:ascii="Times New Roman" w:hAnsi="Times New Roman" w:hint="default"/>
      </w:rPr>
    </w:lvl>
    <w:lvl w:ilvl="1" w:tplc="0456C14E" w:tentative="1">
      <w:start w:val="1"/>
      <w:numFmt w:val="bullet"/>
      <w:lvlText w:val="•"/>
      <w:lvlJc w:val="left"/>
      <w:pPr>
        <w:tabs>
          <w:tab w:val="num" w:pos="1440"/>
        </w:tabs>
        <w:ind w:left="1440" w:hanging="360"/>
      </w:pPr>
      <w:rPr>
        <w:rFonts w:ascii="Times New Roman" w:hAnsi="Times New Roman" w:hint="default"/>
      </w:rPr>
    </w:lvl>
    <w:lvl w:ilvl="2" w:tplc="4DA633BC" w:tentative="1">
      <w:start w:val="1"/>
      <w:numFmt w:val="bullet"/>
      <w:lvlText w:val="•"/>
      <w:lvlJc w:val="left"/>
      <w:pPr>
        <w:tabs>
          <w:tab w:val="num" w:pos="2160"/>
        </w:tabs>
        <w:ind w:left="2160" w:hanging="360"/>
      </w:pPr>
      <w:rPr>
        <w:rFonts w:ascii="Times New Roman" w:hAnsi="Times New Roman" w:hint="default"/>
      </w:rPr>
    </w:lvl>
    <w:lvl w:ilvl="3" w:tplc="2EE69724" w:tentative="1">
      <w:start w:val="1"/>
      <w:numFmt w:val="bullet"/>
      <w:lvlText w:val="•"/>
      <w:lvlJc w:val="left"/>
      <w:pPr>
        <w:tabs>
          <w:tab w:val="num" w:pos="2880"/>
        </w:tabs>
        <w:ind w:left="2880" w:hanging="360"/>
      </w:pPr>
      <w:rPr>
        <w:rFonts w:ascii="Times New Roman" w:hAnsi="Times New Roman" w:hint="default"/>
      </w:rPr>
    </w:lvl>
    <w:lvl w:ilvl="4" w:tplc="CC80FC40" w:tentative="1">
      <w:start w:val="1"/>
      <w:numFmt w:val="bullet"/>
      <w:lvlText w:val="•"/>
      <w:lvlJc w:val="left"/>
      <w:pPr>
        <w:tabs>
          <w:tab w:val="num" w:pos="3600"/>
        </w:tabs>
        <w:ind w:left="3600" w:hanging="360"/>
      </w:pPr>
      <w:rPr>
        <w:rFonts w:ascii="Times New Roman" w:hAnsi="Times New Roman" w:hint="default"/>
      </w:rPr>
    </w:lvl>
    <w:lvl w:ilvl="5" w:tplc="B42EDE10" w:tentative="1">
      <w:start w:val="1"/>
      <w:numFmt w:val="bullet"/>
      <w:lvlText w:val="•"/>
      <w:lvlJc w:val="left"/>
      <w:pPr>
        <w:tabs>
          <w:tab w:val="num" w:pos="4320"/>
        </w:tabs>
        <w:ind w:left="4320" w:hanging="360"/>
      </w:pPr>
      <w:rPr>
        <w:rFonts w:ascii="Times New Roman" w:hAnsi="Times New Roman" w:hint="default"/>
      </w:rPr>
    </w:lvl>
    <w:lvl w:ilvl="6" w:tplc="C2582442" w:tentative="1">
      <w:start w:val="1"/>
      <w:numFmt w:val="bullet"/>
      <w:lvlText w:val="•"/>
      <w:lvlJc w:val="left"/>
      <w:pPr>
        <w:tabs>
          <w:tab w:val="num" w:pos="5040"/>
        </w:tabs>
        <w:ind w:left="5040" w:hanging="360"/>
      </w:pPr>
      <w:rPr>
        <w:rFonts w:ascii="Times New Roman" w:hAnsi="Times New Roman" w:hint="default"/>
      </w:rPr>
    </w:lvl>
    <w:lvl w:ilvl="7" w:tplc="599C43B8" w:tentative="1">
      <w:start w:val="1"/>
      <w:numFmt w:val="bullet"/>
      <w:lvlText w:val="•"/>
      <w:lvlJc w:val="left"/>
      <w:pPr>
        <w:tabs>
          <w:tab w:val="num" w:pos="5760"/>
        </w:tabs>
        <w:ind w:left="5760" w:hanging="360"/>
      </w:pPr>
      <w:rPr>
        <w:rFonts w:ascii="Times New Roman" w:hAnsi="Times New Roman" w:hint="default"/>
      </w:rPr>
    </w:lvl>
    <w:lvl w:ilvl="8" w:tplc="6DB2CEF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A2F2F0E"/>
    <w:multiLevelType w:val="hybridMultilevel"/>
    <w:tmpl w:val="3962E5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4B3713"/>
    <w:multiLevelType w:val="hybridMultilevel"/>
    <w:tmpl w:val="2F82E94E"/>
    <w:lvl w:ilvl="0" w:tplc="F5AC8A86">
      <w:start w:val="1"/>
      <w:numFmt w:val="bullet"/>
      <w:lvlText w:val="•"/>
      <w:lvlJc w:val="left"/>
      <w:pPr>
        <w:tabs>
          <w:tab w:val="num" w:pos="720"/>
        </w:tabs>
        <w:ind w:left="720" w:hanging="360"/>
      </w:pPr>
      <w:rPr>
        <w:rFonts w:ascii="Times New Roman" w:hAnsi="Times New Roman" w:hint="default"/>
      </w:rPr>
    </w:lvl>
    <w:lvl w:ilvl="1" w:tplc="A5040508" w:tentative="1">
      <w:start w:val="1"/>
      <w:numFmt w:val="bullet"/>
      <w:lvlText w:val="•"/>
      <w:lvlJc w:val="left"/>
      <w:pPr>
        <w:tabs>
          <w:tab w:val="num" w:pos="1440"/>
        </w:tabs>
        <w:ind w:left="1440" w:hanging="360"/>
      </w:pPr>
      <w:rPr>
        <w:rFonts w:ascii="Times New Roman" w:hAnsi="Times New Roman" w:hint="default"/>
      </w:rPr>
    </w:lvl>
    <w:lvl w:ilvl="2" w:tplc="557AC0EA" w:tentative="1">
      <w:start w:val="1"/>
      <w:numFmt w:val="bullet"/>
      <w:lvlText w:val="•"/>
      <w:lvlJc w:val="left"/>
      <w:pPr>
        <w:tabs>
          <w:tab w:val="num" w:pos="2160"/>
        </w:tabs>
        <w:ind w:left="2160" w:hanging="360"/>
      </w:pPr>
      <w:rPr>
        <w:rFonts w:ascii="Times New Roman" w:hAnsi="Times New Roman" w:hint="default"/>
      </w:rPr>
    </w:lvl>
    <w:lvl w:ilvl="3" w:tplc="7F902102" w:tentative="1">
      <w:start w:val="1"/>
      <w:numFmt w:val="bullet"/>
      <w:lvlText w:val="•"/>
      <w:lvlJc w:val="left"/>
      <w:pPr>
        <w:tabs>
          <w:tab w:val="num" w:pos="2880"/>
        </w:tabs>
        <w:ind w:left="2880" w:hanging="360"/>
      </w:pPr>
      <w:rPr>
        <w:rFonts w:ascii="Times New Roman" w:hAnsi="Times New Roman" w:hint="default"/>
      </w:rPr>
    </w:lvl>
    <w:lvl w:ilvl="4" w:tplc="8DBE3ABA" w:tentative="1">
      <w:start w:val="1"/>
      <w:numFmt w:val="bullet"/>
      <w:lvlText w:val="•"/>
      <w:lvlJc w:val="left"/>
      <w:pPr>
        <w:tabs>
          <w:tab w:val="num" w:pos="3600"/>
        </w:tabs>
        <w:ind w:left="3600" w:hanging="360"/>
      </w:pPr>
      <w:rPr>
        <w:rFonts w:ascii="Times New Roman" w:hAnsi="Times New Roman" w:hint="default"/>
      </w:rPr>
    </w:lvl>
    <w:lvl w:ilvl="5" w:tplc="582858A4" w:tentative="1">
      <w:start w:val="1"/>
      <w:numFmt w:val="bullet"/>
      <w:lvlText w:val="•"/>
      <w:lvlJc w:val="left"/>
      <w:pPr>
        <w:tabs>
          <w:tab w:val="num" w:pos="4320"/>
        </w:tabs>
        <w:ind w:left="4320" w:hanging="360"/>
      </w:pPr>
      <w:rPr>
        <w:rFonts w:ascii="Times New Roman" w:hAnsi="Times New Roman" w:hint="default"/>
      </w:rPr>
    </w:lvl>
    <w:lvl w:ilvl="6" w:tplc="F8FA3EB0" w:tentative="1">
      <w:start w:val="1"/>
      <w:numFmt w:val="bullet"/>
      <w:lvlText w:val="•"/>
      <w:lvlJc w:val="left"/>
      <w:pPr>
        <w:tabs>
          <w:tab w:val="num" w:pos="5040"/>
        </w:tabs>
        <w:ind w:left="5040" w:hanging="360"/>
      </w:pPr>
      <w:rPr>
        <w:rFonts w:ascii="Times New Roman" w:hAnsi="Times New Roman" w:hint="default"/>
      </w:rPr>
    </w:lvl>
    <w:lvl w:ilvl="7" w:tplc="4E3239F8" w:tentative="1">
      <w:start w:val="1"/>
      <w:numFmt w:val="bullet"/>
      <w:lvlText w:val="•"/>
      <w:lvlJc w:val="left"/>
      <w:pPr>
        <w:tabs>
          <w:tab w:val="num" w:pos="5760"/>
        </w:tabs>
        <w:ind w:left="5760" w:hanging="360"/>
      </w:pPr>
      <w:rPr>
        <w:rFonts w:ascii="Times New Roman" w:hAnsi="Times New Roman" w:hint="default"/>
      </w:rPr>
    </w:lvl>
    <w:lvl w:ilvl="8" w:tplc="470ADBF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251B79"/>
    <w:multiLevelType w:val="hybridMultilevel"/>
    <w:tmpl w:val="29C60B36"/>
    <w:lvl w:ilvl="0" w:tplc="5798BD4C">
      <w:start w:val="1"/>
      <w:numFmt w:val="bullet"/>
      <w:lvlText w:val="•"/>
      <w:lvlJc w:val="left"/>
      <w:pPr>
        <w:tabs>
          <w:tab w:val="num" w:pos="720"/>
        </w:tabs>
        <w:ind w:left="720" w:hanging="360"/>
      </w:pPr>
      <w:rPr>
        <w:rFonts w:ascii="Times New Roman" w:hAnsi="Times New Roman" w:hint="default"/>
      </w:rPr>
    </w:lvl>
    <w:lvl w:ilvl="1" w:tplc="9E6C1B0A" w:tentative="1">
      <w:start w:val="1"/>
      <w:numFmt w:val="bullet"/>
      <w:lvlText w:val="•"/>
      <w:lvlJc w:val="left"/>
      <w:pPr>
        <w:tabs>
          <w:tab w:val="num" w:pos="1440"/>
        </w:tabs>
        <w:ind w:left="1440" w:hanging="360"/>
      </w:pPr>
      <w:rPr>
        <w:rFonts w:ascii="Times New Roman" w:hAnsi="Times New Roman" w:hint="default"/>
      </w:rPr>
    </w:lvl>
    <w:lvl w:ilvl="2" w:tplc="8D3CC85E" w:tentative="1">
      <w:start w:val="1"/>
      <w:numFmt w:val="bullet"/>
      <w:lvlText w:val="•"/>
      <w:lvlJc w:val="left"/>
      <w:pPr>
        <w:tabs>
          <w:tab w:val="num" w:pos="2160"/>
        </w:tabs>
        <w:ind w:left="2160" w:hanging="360"/>
      </w:pPr>
      <w:rPr>
        <w:rFonts w:ascii="Times New Roman" w:hAnsi="Times New Roman" w:hint="default"/>
      </w:rPr>
    </w:lvl>
    <w:lvl w:ilvl="3" w:tplc="4E2EAB3C" w:tentative="1">
      <w:start w:val="1"/>
      <w:numFmt w:val="bullet"/>
      <w:lvlText w:val="•"/>
      <w:lvlJc w:val="left"/>
      <w:pPr>
        <w:tabs>
          <w:tab w:val="num" w:pos="2880"/>
        </w:tabs>
        <w:ind w:left="2880" w:hanging="360"/>
      </w:pPr>
      <w:rPr>
        <w:rFonts w:ascii="Times New Roman" w:hAnsi="Times New Roman" w:hint="default"/>
      </w:rPr>
    </w:lvl>
    <w:lvl w:ilvl="4" w:tplc="CEE6067C" w:tentative="1">
      <w:start w:val="1"/>
      <w:numFmt w:val="bullet"/>
      <w:lvlText w:val="•"/>
      <w:lvlJc w:val="left"/>
      <w:pPr>
        <w:tabs>
          <w:tab w:val="num" w:pos="3600"/>
        </w:tabs>
        <w:ind w:left="3600" w:hanging="360"/>
      </w:pPr>
      <w:rPr>
        <w:rFonts w:ascii="Times New Roman" w:hAnsi="Times New Roman" w:hint="default"/>
      </w:rPr>
    </w:lvl>
    <w:lvl w:ilvl="5" w:tplc="2CB6A334" w:tentative="1">
      <w:start w:val="1"/>
      <w:numFmt w:val="bullet"/>
      <w:lvlText w:val="•"/>
      <w:lvlJc w:val="left"/>
      <w:pPr>
        <w:tabs>
          <w:tab w:val="num" w:pos="4320"/>
        </w:tabs>
        <w:ind w:left="4320" w:hanging="360"/>
      </w:pPr>
      <w:rPr>
        <w:rFonts w:ascii="Times New Roman" w:hAnsi="Times New Roman" w:hint="default"/>
      </w:rPr>
    </w:lvl>
    <w:lvl w:ilvl="6" w:tplc="776AB190" w:tentative="1">
      <w:start w:val="1"/>
      <w:numFmt w:val="bullet"/>
      <w:lvlText w:val="•"/>
      <w:lvlJc w:val="left"/>
      <w:pPr>
        <w:tabs>
          <w:tab w:val="num" w:pos="5040"/>
        </w:tabs>
        <w:ind w:left="5040" w:hanging="360"/>
      </w:pPr>
      <w:rPr>
        <w:rFonts w:ascii="Times New Roman" w:hAnsi="Times New Roman" w:hint="default"/>
      </w:rPr>
    </w:lvl>
    <w:lvl w:ilvl="7" w:tplc="63B0F2DC" w:tentative="1">
      <w:start w:val="1"/>
      <w:numFmt w:val="bullet"/>
      <w:lvlText w:val="•"/>
      <w:lvlJc w:val="left"/>
      <w:pPr>
        <w:tabs>
          <w:tab w:val="num" w:pos="5760"/>
        </w:tabs>
        <w:ind w:left="5760" w:hanging="360"/>
      </w:pPr>
      <w:rPr>
        <w:rFonts w:ascii="Times New Roman" w:hAnsi="Times New Roman" w:hint="default"/>
      </w:rPr>
    </w:lvl>
    <w:lvl w:ilvl="8" w:tplc="7C22CAC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5585DA5"/>
    <w:multiLevelType w:val="hybridMultilevel"/>
    <w:tmpl w:val="9B663BCC"/>
    <w:lvl w:ilvl="0" w:tplc="A274EA7E">
      <w:start w:val="1"/>
      <w:numFmt w:val="decimal"/>
      <w:lvlText w:val="%1"/>
      <w:lvlJc w:val="left"/>
      <w:pPr>
        <w:ind w:left="2520" w:hanging="360"/>
      </w:pPr>
      <w:rPr>
        <w:rFonts w:hint="default"/>
      </w:rPr>
    </w:lvl>
    <w:lvl w:ilvl="1" w:tplc="04130019" w:tentative="1">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15:restartNumberingAfterBreak="0">
    <w:nsid w:val="526663AB"/>
    <w:multiLevelType w:val="multilevel"/>
    <w:tmpl w:val="108A01EC"/>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6B35855"/>
    <w:multiLevelType w:val="multilevel"/>
    <w:tmpl w:val="ED6CECF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AA1275A"/>
    <w:multiLevelType w:val="hybridMultilevel"/>
    <w:tmpl w:val="CBE0E086"/>
    <w:lvl w:ilvl="0" w:tplc="FECECFF8">
      <w:start w:val="1"/>
      <w:numFmt w:val="bullet"/>
      <w:lvlText w:val="•"/>
      <w:lvlJc w:val="left"/>
      <w:pPr>
        <w:tabs>
          <w:tab w:val="num" w:pos="720"/>
        </w:tabs>
        <w:ind w:left="720" w:hanging="360"/>
      </w:pPr>
      <w:rPr>
        <w:rFonts w:ascii="Times New Roman" w:hAnsi="Times New Roman" w:hint="default"/>
      </w:rPr>
    </w:lvl>
    <w:lvl w:ilvl="1" w:tplc="11D6A336" w:tentative="1">
      <w:start w:val="1"/>
      <w:numFmt w:val="bullet"/>
      <w:lvlText w:val="•"/>
      <w:lvlJc w:val="left"/>
      <w:pPr>
        <w:tabs>
          <w:tab w:val="num" w:pos="1440"/>
        </w:tabs>
        <w:ind w:left="1440" w:hanging="360"/>
      </w:pPr>
      <w:rPr>
        <w:rFonts w:ascii="Times New Roman" w:hAnsi="Times New Roman" w:hint="default"/>
      </w:rPr>
    </w:lvl>
    <w:lvl w:ilvl="2" w:tplc="CC7EADEC" w:tentative="1">
      <w:start w:val="1"/>
      <w:numFmt w:val="bullet"/>
      <w:lvlText w:val="•"/>
      <w:lvlJc w:val="left"/>
      <w:pPr>
        <w:tabs>
          <w:tab w:val="num" w:pos="2160"/>
        </w:tabs>
        <w:ind w:left="2160" w:hanging="360"/>
      </w:pPr>
      <w:rPr>
        <w:rFonts w:ascii="Times New Roman" w:hAnsi="Times New Roman" w:hint="default"/>
      </w:rPr>
    </w:lvl>
    <w:lvl w:ilvl="3" w:tplc="EB48CA3C" w:tentative="1">
      <w:start w:val="1"/>
      <w:numFmt w:val="bullet"/>
      <w:lvlText w:val="•"/>
      <w:lvlJc w:val="left"/>
      <w:pPr>
        <w:tabs>
          <w:tab w:val="num" w:pos="2880"/>
        </w:tabs>
        <w:ind w:left="2880" w:hanging="360"/>
      </w:pPr>
      <w:rPr>
        <w:rFonts w:ascii="Times New Roman" w:hAnsi="Times New Roman" w:hint="default"/>
      </w:rPr>
    </w:lvl>
    <w:lvl w:ilvl="4" w:tplc="F3A6C30C" w:tentative="1">
      <w:start w:val="1"/>
      <w:numFmt w:val="bullet"/>
      <w:lvlText w:val="•"/>
      <w:lvlJc w:val="left"/>
      <w:pPr>
        <w:tabs>
          <w:tab w:val="num" w:pos="3600"/>
        </w:tabs>
        <w:ind w:left="3600" w:hanging="360"/>
      </w:pPr>
      <w:rPr>
        <w:rFonts w:ascii="Times New Roman" w:hAnsi="Times New Roman" w:hint="default"/>
      </w:rPr>
    </w:lvl>
    <w:lvl w:ilvl="5" w:tplc="4386D3E8" w:tentative="1">
      <w:start w:val="1"/>
      <w:numFmt w:val="bullet"/>
      <w:lvlText w:val="•"/>
      <w:lvlJc w:val="left"/>
      <w:pPr>
        <w:tabs>
          <w:tab w:val="num" w:pos="4320"/>
        </w:tabs>
        <w:ind w:left="4320" w:hanging="360"/>
      </w:pPr>
      <w:rPr>
        <w:rFonts w:ascii="Times New Roman" w:hAnsi="Times New Roman" w:hint="default"/>
      </w:rPr>
    </w:lvl>
    <w:lvl w:ilvl="6" w:tplc="E4564CE8" w:tentative="1">
      <w:start w:val="1"/>
      <w:numFmt w:val="bullet"/>
      <w:lvlText w:val="•"/>
      <w:lvlJc w:val="left"/>
      <w:pPr>
        <w:tabs>
          <w:tab w:val="num" w:pos="5040"/>
        </w:tabs>
        <w:ind w:left="5040" w:hanging="360"/>
      </w:pPr>
      <w:rPr>
        <w:rFonts w:ascii="Times New Roman" w:hAnsi="Times New Roman" w:hint="default"/>
      </w:rPr>
    </w:lvl>
    <w:lvl w:ilvl="7" w:tplc="DDF81C7A" w:tentative="1">
      <w:start w:val="1"/>
      <w:numFmt w:val="bullet"/>
      <w:lvlText w:val="•"/>
      <w:lvlJc w:val="left"/>
      <w:pPr>
        <w:tabs>
          <w:tab w:val="num" w:pos="5760"/>
        </w:tabs>
        <w:ind w:left="5760" w:hanging="360"/>
      </w:pPr>
      <w:rPr>
        <w:rFonts w:ascii="Times New Roman" w:hAnsi="Times New Roman" w:hint="default"/>
      </w:rPr>
    </w:lvl>
    <w:lvl w:ilvl="8" w:tplc="E1FE5F8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85A16DB"/>
    <w:multiLevelType w:val="hybridMultilevel"/>
    <w:tmpl w:val="27F2CE0C"/>
    <w:lvl w:ilvl="0" w:tplc="41F85840">
      <w:start w:val="1"/>
      <w:numFmt w:val="bullet"/>
      <w:lvlText w:val="•"/>
      <w:lvlJc w:val="left"/>
      <w:pPr>
        <w:tabs>
          <w:tab w:val="num" w:pos="720"/>
        </w:tabs>
        <w:ind w:left="720" w:hanging="360"/>
      </w:pPr>
      <w:rPr>
        <w:rFonts w:ascii="Times New Roman" w:hAnsi="Times New Roman" w:hint="default"/>
      </w:rPr>
    </w:lvl>
    <w:lvl w:ilvl="1" w:tplc="11E4DDC2" w:tentative="1">
      <w:start w:val="1"/>
      <w:numFmt w:val="bullet"/>
      <w:lvlText w:val="•"/>
      <w:lvlJc w:val="left"/>
      <w:pPr>
        <w:tabs>
          <w:tab w:val="num" w:pos="1440"/>
        </w:tabs>
        <w:ind w:left="1440" w:hanging="360"/>
      </w:pPr>
      <w:rPr>
        <w:rFonts w:ascii="Times New Roman" w:hAnsi="Times New Roman" w:hint="default"/>
      </w:rPr>
    </w:lvl>
    <w:lvl w:ilvl="2" w:tplc="DD989774" w:tentative="1">
      <w:start w:val="1"/>
      <w:numFmt w:val="bullet"/>
      <w:lvlText w:val="•"/>
      <w:lvlJc w:val="left"/>
      <w:pPr>
        <w:tabs>
          <w:tab w:val="num" w:pos="2160"/>
        </w:tabs>
        <w:ind w:left="2160" w:hanging="360"/>
      </w:pPr>
      <w:rPr>
        <w:rFonts w:ascii="Times New Roman" w:hAnsi="Times New Roman" w:hint="default"/>
      </w:rPr>
    </w:lvl>
    <w:lvl w:ilvl="3" w:tplc="DB1202F6" w:tentative="1">
      <w:start w:val="1"/>
      <w:numFmt w:val="bullet"/>
      <w:lvlText w:val="•"/>
      <w:lvlJc w:val="left"/>
      <w:pPr>
        <w:tabs>
          <w:tab w:val="num" w:pos="2880"/>
        </w:tabs>
        <w:ind w:left="2880" w:hanging="360"/>
      </w:pPr>
      <w:rPr>
        <w:rFonts w:ascii="Times New Roman" w:hAnsi="Times New Roman" w:hint="default"/>
      </w:rPr>
    </w:lvl>
    <w:lvl w:ilvl="4" w:tplc="F3E650AC" w:tentative="1">
      <w:start w:val="1"/>
      <w:numFmt w:val="bullet"/>
      <w:lvlText w:val="•"/>
      <w:lvlJc w:val="left"/>
      <w:pPr>
        <w:tabs>
          <w:tab w:val="num" w:pos="3600"/>
        </w:tabs>
        <w:ind w:left="3600" w:hanging="360"/>
      </w:pPr>
      <w:rPr>
        <w:rFonts w:ascii="Times New Roman" w:hAnsi="Times New Roman" w:hint="default"/>
      </w:rPr>
    </w:lvl>
    <w:lvl w:ilvl="5" w:tplc="291EDC9A" w:tentative="1">
      <w:start w:val="1"/>
      <w:numFmt w:val="bullet"/>
      <w:lvlText w:val="•"/>
      <w:lvlJc w:val="left"/>
      <w:pPr>
        <w:tabs>
          <w:tab w:val="num" w:pos="4320"/>
        </w:tabs>
        <w:ind w:left="4320" w:hanging="360"/>
      </w:pPr>
      <w:rPr>
        <w:rFonts w:ascii="Times New Roman" w:hAnsi="Times New Roman" w:hint="default"/>
      </w:rPr>
    </w:lvl>
    <w:lvl w:ilvl="6" w:tplc="9836F29C" w:tentative="1">
      <w:start w:val="1"/>
      <w:numFmt w:val="bullet"/>
      <w:lvlText w:val="•"/>
      <w:lvlJc w:val="left"/>
      <w:pPr>
        <w:tabs>
          <w:tab w:val="num" w:pos="5040"/>
        </w:tabs>
        <w:ind w:left="5040" w:hanging="360"/>
      </w:pPr>
      <w:rPr>
        <w:rFonts w:ascii="Times New Roman" w:hAnsi="Times New Roman" w:hint="default"/>
      </w:rPr>
    </w:lvl>
    <w:lvl w:ilvl="7" w:tplc="E326BD0A" w:tentative="1">
      <w:start w:val="1"/>
      <w:numFmt w:val="bullet"/>
      <w:lvlText w:val="•"/>
      <w:lvlJc w:val="left"/>
      <w:pPr>
        <w:tabs>
          <w:tab w:val="num" w:pos="5760"/>
        </w:tabs>
        <w:ind w:left="5760" w:hanging="360"/>
      </w:pPr>
      <w:rPr>
        <w:rFonts w:ascii="Times New Roman" w:hAnsi="Times New Roman" w:hint="default"/>
      </w:rPr>
    </w:lvl>
    <w:lvl w:ilvl="8" w:tplc="B5F89E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82207B7"/>
    <w:multiLevelType w:val="hybridMultilevel"/>
    <w:tmpl w:val="54D4C5C2"/>
    <w:lvl w:ilvl="0" w:tplc="4F98CDBA">
      <w:start w:val="1"/>
      <w:numFmt w:val="bullet"/>
      <w:lvlText w:val="•"/>
      <w:lvlJc w:val="left"/>
      <w:pPr>
        <w:tabs>
          <w:tab w:val="num" w:pos="720"/>
        </w:tabs>
        <w:ind w:left="720" w:hanging="360"/>
      </w:pPr>
      <w:rPr>
        <w:rFonts w:ascii="Times New Roman" w:hAnsi="Times New Roman" w:hint="default"/>
      </w:rPr>
    </w:lvl>
    <w:lvl w:ilvl="1" w:tplc="E07231EA" w:tentative="1">
      <w:start w:val="1"/>
      <w:numFmt w:val="bullet"/>
      <w:lvlText w:val="•"/>
      <w:lvlJc w:val="left"/>
      <w:pPr>
        <w:tabs>
          <w:tab w:val="num" w:pos="1440"/>
        </w:tabs>
        <w:ind w:left="1440" w:hanging="360"/>
      </w:pPr>
      <w:rPr>
        <w:rFonts w:ascii="Times New Roman" w:hAnsi="Times New Roman" w:hint="default"/>
      </w:rPr>
    </w:lvl>
    <w:lvl w:ilvl="2" w:tplc="2EB09FD8" w:tentative="1">
      <w:start w:val="1"/>
      <w:numFmt w:val="bullet"/>
      <w:lvlText w:val="•"/>
      <w:lvlJc w:val="left"/>
      <w:pPr>
        <w:tabs>
          <w:tab w:val="num" w:pos="2160"/>
        </w:tabs>
        <w:ind w:left="2160" w:hanging="360"/>
      </w:pPr>
      <w:rPr>
        <w:rFonts w:ascii="Times New Roman" w:hAnsi="Times New Roman" w:hint="default"/>
      </w:rPr>
    </w:lvl>
    <w:lvl w:ilvl="3" w:tplc="C25026BE" w:tentative="1">
      <w:start w:val="1"/>
      <w:numFmt w:val="bullet"/>
      <w:lvlText w:val="•"/>
      <w:lvlJc w:val="left"/>
      <w:pPr>
        <w:tabs>
          <w:tab w:val="num" w:pos="2880"/>
        </w:tabs>
        <w:ind w:left="2880" w:hanging="360"/>
      </w:pPr>
      <w:rPr>
        <w:rFonts w:ascii="Times New Roman" w:hAnsi="Times New Roman" w:hint="default"/>
      </w:rPr>
    </w:lvl>
    <w:lvl w:ilvl="4" w:tplc="BEA088B6" w:tentative="1">
      <w:start w:val="1"/>
      <w:numFmt w:val="bullet"/>
      <w:lvlText w:val="•"/>
      <w:lvlJc w:val="left"/>
      <w:pPr>
        <w:tabs>
          <w:tab w:val="num" w:pos="3600"/>
        </w:tabs>
        <w:ind w:left="3600" w:hanging="360"/>
      </w:pPr>
      <w:rPr>
        <w:rFonts w:ascii="Times New Roman" w:hAnsi="Times New Roman" w:hint="default"/>
      </w:rPr>
    </w:lvl>
    <w:lvl w:ilvl="5" w:tplc="31E69BC8" w:tentative="1">
      <w:start w:val="1"/>
      <w:numFmt w:val="bullet"/>
      <w:lvlText w:val="•"/>
      <w:lvlJc w:val="left"/>
      <w:pPr>
        <w:tabs>
          <w:tab w:val="num" w:pos="4320"/>
        </w:tabs>
        <w:ind w:left="4320" w:hanging="360"/>
      </w:pPr>
      <w:rPr>
        <w:rFonts w:ascii="Times New Roman" w:hAnsi="Times New Roman" w:hint="default"/>
      </w:rPr>
    </w:lvl>
    <w:lvl w:ilvl="6" w:tplc="CE04EF5E" w:tentative="1">
      <w:start w:val="1"/>
      <w:numFmt w:val="bullet"/>
      <w:lvlText w:val="•"/>
      <w:lvlJc w:val="left"/>
      <w:pPr>
        <w:tabs>
          <w:tab w:val="num" w:pos="5040"/>
        </w:tabs>
        <w:ind w:left="5040" w:hanging="360"/>
      </w:pPr>
      <w:rPr>
        <w:rFonts w:ascii="Times New Roman" w:hAnsi="Times New Roman" w:hint="default"/>
      </w:rPr>
    </w:lvl>
    <w:lvl w:ilvl="7" w:tplc="832A7B0C" w:tentative="1">
      <w:start w:val="1"/>
      <w:numFmt w:val="bullet"/>
      <w:lvlText w:val="•"/>
      <w:lvlJc w:val="left"/>
      <w:pPr>
        <w:tabs>
          <w:tab w:val="num" w:pos="5760"/>
        </w:tabs>
        <w:ind w:left="5760" w:hanging="360"/>
      </w:pPr>
      <w:rPr>
        <w:rFonts w:ascii="Times New Roman" w:hAnsi="Times New Roman" w:hint="default"/>
      </w:rPr>
    </w:lvl>
    <w:lvl w:ilvl="8" w:tplc="F5A8B522" w:tentative="1">
      <w:start w:val="1"/>
      <w:numFmt w:val="bullet"/>
      <w:lvlText w:val="•"/>
      <w:lvlJc w:val="left"/>
      <w:pPr>
        <w:tabs>
          <w:tab w:val="num" w:pos="6480"/>
        </w:tabs>
        <w:ind w:left="6480" w:hanging="360"/>
      </w:pPr>
      <w:rPr>
        <w:rFonts w:ascii="Times New Roman" w:hAnsi="Times New Roman" w:hint="default"/>
      </w:rPr>
    </w:lvl>
  </w:abstractNum>
  <w:num w:numId="1" w16cid:durableId="737098306">
    <w:abstractNumId w:val="7"/>
    <w:lvlOverride w:ilvl="0">
      <w:startOverride w:val="1"/>
    </w:lvlOverride>
  </w:num>
  <w:num w:numId="2" w16cid:durableId="1408501326">
    <w:abstractNumId w:val="6"/>
  </w:num>
  <w:num w:numId="3" w16cid:durableId="187647552">
    <w:abstractNumId w:val="8"/>
  </w:num>
  <w:num w:numId="4" w16cid:durableId="1224489492">
    <w:abstractNumId w:val="3"/>
  </w:num>
  <w:num w:numId="5" w16cid:durableId="1181359433">
    <w:abstractNumId w:val="0"/>
  </w:num>
  <w:num w:numId="6" w16cid:durableId="587035601">
    <w:abstractNumId w:val="1"/>
  </w:num>
  <w:num w:numId="7" w16cid:durableId="1607732764">
    <w:abstractNumId w:val="9"/>
  </w:num>
  <w:num w:numId="8" w16cid:durableId="1068844475">
    <w:abstractNumId w:val="4"/>
  </w:num>
  <w:num w:numId="9" w16cid:durableId="774208734">
    <w:abstractNumId w:val="10"/>
  </w:num>
  <w:num w:numId="10" w16cid:durableId="1868634630">
    <w:abstractNumId w:val="5"/>
  </w:num>
  <w:num w:numId="11" w16cid:durableId="1553081994">
    <w:abstractNumId w:val="2"/>
  </w:num>
  <w:num w:numId="12" w16cid:durableId="430588443">
    <w:abstractNumId w:val="12"/>
  </w:num>
  <w:num w:numId="13" w16cid:durableId="11748077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DB"/>
    <w:rsid w:val="00075A3D"/>
    <w:rsid w:val="000A54DB"/>
    <w:rsid w:val="00275879"/>
    <w:rsid w:val="002779D2"/>
    <w:rsid w:val="002E5629"/>
    <w:rsid w:val="002F0FF3"/>
    <w:rsid w:val="004D309B"/>
    <w:rsid w:val="004F69A3"/>
    <w:rsid w:val="00526DC1"/>
    <w:rsid w:val="005A5D7A"/>
    <w:rsid w:val="0068310A"/>
    <w:rsid w:val="00686E12"/>
    <w:rsid w:val="00690ADF"/>
    <w:rsid w:val="00696807"/>
    <w:rsid w:val="006A1B92"/>
    <w:rsid w:val="006F5393"/>
    <w:rsid w:val="007075FD"/>
    <w:rsid w:val="0077755E"/>
    <w:rsid w:val="007D6E5D"/>
    <w:rsid w:val="007E3239"/>
    <w:rsid w:val="007E7106"/>
    <w:rsid w:val="0081717D"/>
    <w:rsid w:val="008D76DE"/>
    <w:rsid w:val="009224AE"/>
    <w:rsid w:val="009A7F13"/>
    <w:rsid w:val="00A819D4"/>
    <w:rsid w:val="00AB22E9"/>
    <w:rsid w:val="00AF3F94"/>
    <w:rsid w:val="00B259BB"/>
    <w:rsid w:val="00CA3295"/>
    <w:rsid w:val="00CF6EF3"/>
    <w:rsid w:val="00D90E5B"/>
    <w:rsid w:val="00DB30C1"/>
    <w:rsid w:val="00DE328E"/>
    <w:rsid w:val="00E80BBC"/>
    <w:rsid w:val="00EA0D3D"/>
    <w:rsid w:val="00F43978"/>
    <w:rsid w:val="00F5674F"/>
    <w:rsid w:val="00FD4B8E"/>
    <w:rsid w:val="00FE67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B55A"/>
  <w15:chartTrackingRefBased/>
  <w15:docId w15:val="{A50F6B79-1031-4FE7-BAEA-288FCD7D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E12"/>
  </w:style>
  <w:style w:type="paragraph" w:styleId="Heading1">
    <w:name w:val="heading 1"/>
    <w:basedOn w:val="Normal"/>
    <w:next w:val="Normal"/>
    <w:link w:val="Heading1Char"/>
    <w:uiPriority w:val="99"/>
    <w:qFormat/>
    <w:rsid w:val="00CF6E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F6E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B8E"/>
    <w:pPr>
      <w:ind w:left="720"/>
      <w:contextualSpacing/>
    </w:pPr>
  </w:style>
  <w:style w:type="paragraph" w:styleId="ListBullet">
    <w:name w:val="List Bullet"/>
    <w:basedOn w:val="Normal"/>
    <w:rsid w:val="00FD4B8E"/>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m5140784243385643581msolistparagraph">
    <w:name w:val="m_5140784243385643581msolistparagraph"/>
    <w:basedOn w:val="Normal"/>
    <w:rsid w:val="0027587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Footer">
    <w:name w:val="footer"/>
    <w:basedOn w:val="Normal"/>
    <w:link w:val="FooterChar"/>
    <w:uiPriority w:val="99"/>
    <w:unhideWhenUsed/>
    <w:rsid w:val="00275879"/>
    <w:pPr>
      <w:tabs>
        <w:tab w:val="center" w:pos="4536"/>
        <w:tab w:val="right" w:pos="9072"/>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275879"/>
    <w:rPr>
      <w:rFonts w:ascii="Calibri" w:eastAsia="Calibri" w:hAnsi="Calibri" w:cs="Times New Roman"/>
    </w:rPr>
  </w:style>
  <w:style w:type="character" w:customStyle="1" w:styleId="Heading1Char">
    <w:name w:val="Heading 1 Char"/>
    <w:basedOn w:val="DefaultParagraphFont"/>
    <w:link w:val="Heading1"/>
    <w:uiPriority w:val="99"/>
    <w:rsid w:val="00CF6E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F6EF3"/>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CF6EF3"/>
    <w:pPr>
      <w:spacing w:after="0" w:line="240" w:lineRule="auto"/>
    </w:pPr>
  </w:style>
  <w:style w:type="table" w:styleId="TableGrid">
    <w:name w:val="Table Grid"/>
    <w:basedOn w:val="TableNormal"/>
    <w:rsid w:val="00CF6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6E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6EF3"/>
  </w:style>
  <w:style w:type="character" w:styleId="Hyperlink">
    <w:name w:val="Hyperlink"/>
    <w:basedOn w:val="DefaultParagraphFont"/>
    <w:uiPriority w:val="99"/>
    <w:unhideWhenUsed/>
    <w:rsid w:val="007775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1587">
      <w:bodyDiv w:val="1"/>
      <w:marLeft w:val="0"/>
      <w:marRight w:val="0"/>
      <w:marTop w:val="0"/>
      <w:marBottom w:val="0"/>
      <w:divBdr>
        <w:top w:val="none" w:sz="0" w:space="0" w:color="auto"/>
        <w:left w:val="none" w:sz="0" w:space="0" w:color="auto"/>
        <w:bottom w:val="none" w:sz="0" w:space="0" w:color="auto"/>
        <w:right w:val="none" w:sz="0" w:space="0" w:color="auto"/>
      </w:divBdr>
      <w:divsChild>
        <w:div w:id="1188060854">
          <w:marLeft w:val="547"/>
          <w:marRight w:val="0"/>
          <w:marTop w:val="0"/>
          <w:marBottom w:val="0"/>
          <w:divBdr>
            <w:top w:val="none" w:sz="0" w:space="0" w:color="auto"/>
            <w:left w:val="none" w:sz="0" w:space="0" w:color="auto"/>
            <w:bottom w:val="none" w:sz="0" w:space="0" w:color="auto"/>
            <w:right w:val="none" w:sz="0" w:space="0" w:color="auto"/>
          </w:divBdr>
        </w:div>
      </w:divsChild>
    </w:div>
    <w:div w:id="645623068">
      <w:bodyDiv w:val="1"/>
      <w:marLeft w:val="0"/>
      <w:marRight w:val="0"/>
      <w:marTop w:val="0"/>
      <w:marBottom w:val="0"/>
      <w:divBdr>
        <w:top w:val="none" w:sz="0" w:space="0" w:color="auto"/>
        <w:left w:val="none" w:sz="0" w:space="0" w:color="auto"/>
        <w:bottom w:val="none" w:sz="0" w:space="0" w:color="auto"/>
        <w:right w:val="none" w:sz="0" w:space="0" w:color="auto"/>
      </w:divBdr>
      <w:divsChild>
        <w:div w:id="866217252">
          <w:marLeft w:val="547"/>
          <w:marRight w:val="0"/>
          <w:marTop w:val="0"/>
          <w:marBottom w:val="0"/>
          <w:divBdr>
            <w:top w:val="none" w:sz="0" w:space="0" w:color="auto"/>
            <w:left w:val="none" w:sz="0" w:space="0" w:color="auto"/>
            <w:bottom w:val="none" w:sz="0" w:space="0" w:color="auto"/>
            <w:right w:val="none" w:sz="0" w:space="0" w:color="auto"/>
          </w:divBdr>
        </w:div>
      </w:divsChild>
    </w:div>
    <w:div w:id="932854873">
      <w:bodyDiv w:val="1"/>
      <w:marLeft w:val="0"/>
      <w:marRight w:val="0"/>
      <w:marTop w:val="0"/>
      <w:marBottom w:val="0"/>
      <w:divBdr>
        <w:top w:val="none" w:sz="0" w:space="0" w:color="auto"/>
        <w:left w:val="none" w:sz="0" w:space="0" w:color="auto"/>
        <w:bottom w:val="none" w:sz="0" w:space="0" w:color="auto"/>
        <w:right w:val="none" w:sz="0" w:space="0" w:color="auto"/>
      </w:divBdr>
      <w:divsChild>
        <w:div w:id="503590480">
          <w:marLeft w:val="547"/>
          <w:marRight w:val="0"/>
          <w:marTop w:val="0"/>
          <w:marBottom w:val="0"/>
          <w:divBdr>
            <w:top w:val="none" w:sz="0" w:space="0" w:color="auto"/>
            <w:left w:val="none" w:sz="0" w:space="0" w:color="auto"/>
            <w:bottom w:val="none" w:sz="0" w:space="0" w:color="auto"/>
            <w:right w:val="none" w:sz="0" w:space="0" w:color="auto"/>
          </w:divBdr>
        </w:div>
      </w:divsChild>
    </w:div>
    <w:div w:id="1087194789">
      <w:bodyDiv w:val="1"/>
      <w:marLeft w:val="0"/>
      <w:marRight w:val="0"/>
      <w:marTop w:val="0"/>
      <w:marBottom w:val="0"/>
      <w:divBdr>
        <w:top w:val="none" w:sz="0" w:space="0" w:color="auto"/>
        <w:left w:val="none" w:sz="0" w:space="0" w:color="auto"/>
        <w:bottom w:val="none" w:sz="0" w:space="0" w:color="auto"/>
        <w:right w:val="none" w:sz="0" w:space="0" w:color="auto"/>
      </w:divBdr>
      <w:divsChild>
        <w:div w:id="351106948">
          <w:marLeft w:val="547"/>
          <w:marRight w:val="0"/>
          <w:marTop w:val="0"/>
          <w:marBottom w:val="0"/>
          <w:divBdr>
            <w:top w:val="none" w:sz="0" w:space="0" w:color="auto"/>
            <w:left w:val="none" w:sz="0" w:space="0" w:color="auto"/>
            <w:bottom w:val="none" w:sz="0" w:space="0" w:color="auto"/>
            <w:right w:val="none" w:sz="0" w:space="0" w:color="auto"/>
          </w:divBdr>
        </w:div>
      </w:divsChild>
    </w:div>
    <w:div w:id="1349991892">
      <w:bodyDiv w:val="1"/>
      <w:marLeft w:val="0"/>
      <w:marRight w:val="0"/>
      <w:marTop w:val="0"/>
      <w:marBottom w:val="0"/>
      <w:divBdr>
        <w:top w:val="none" w:sz="0" w:space="0" w:color="auto"/>
        <w:left w:val="none" w:sz="0" w:space="0" w:color="auto"/>
        <w:bottom w:val="none" w:sz="0" w:space="0" w:color="auto"/>
        <w:right w:val="none" w:sz="0" w:space="0" w:color="auto"/>
      </w:divBdr>
      <w:divsChild>
        <w:div w:id="335114523">
          <w:marLeft w:val="547"/>
          <w:marRight w:val="0"/>
          <w:marTop w:val="0"/>
          <w:marBottom w:val="0"/>
          <w:divBdr>
            <w:top w:val="none" w:sz="0" w:space="0" w:color="auto"/>
            <w:left w:val="none" w:sz="0" w:space="0" w:color="auto"/>
            <w:bottom w:val="none" w:sz="0" w:space="0" w:color="auto"/>
            <w:right w:val="none" w:sz="0" w:space="0" w:color="auto"/>
          </w:divBdr>
        </w:div>
      </w:divsChild>
    </w:div>
    <w:div w:id="1952980315">
      <w:bodyDiv w:val="1"/>
      <w:marLeft w:val="0"/>
      <w:marRight w:val="0"/>
      <w:marTop w:val="0"/>
      <w:marBottom w:val="0"/>
      <w:divBdr>
        <w:top w:val="none" w:sz="0" w:space="0" w:color="auto"/>
        <w:left w:val="none" w:sz="0" w:space="0" w:color="auto"/>
        <w:bottom w:val="none" w:sz="0" w:space="0" w:color="auto"/>
        <w:right w:val="none" w:sz="0" w:space="0" w:color="auto"/>
      </w:divBdr>
      <w:divsChild>
        <w:div w:id="4276258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hyperlink" Target="mailto:l.j.slikkerveer@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815918-548C-4F49-AB0A-4EE3C0ABF3DD}" type="doc">
      <dgm:prSet loTypeId="urn:microsoft.com/office/officeart/2005/8/layout/cycle6" loCatId="relationship" qsTypeId="urn:microsoft.com/office/officeart/2005/8/quickstyle/simple4" qsCatId="simple" csTypeId="urn:microsoft.com/office/officeart/2005/8/colors/accent1_2" csCatId="accent1" phldr="1"/>
      <dgm:spPr/>
      <dgm:t>
        <a:bodyPr/>
        <a:lstStyle/>
        <a:p>
          <a:endParaRPr lang="nl-NL"/>
        </a:p>
      </dgm:t>
    </dgm:pt>
    <dgm:pt modelId="{5FBDBDBC-1606-466A-8E1F-3A30F9B5094B}">
      <dgm:prSet phldrT="[Text]" custT="1"/>
      <dgm:spPr/>
      <dgm:t>
        <a:bodyPr/>
        <a:lstStyle/>
        <a:p>
          <a:r>
            <a:rPr lang="nl-NL" sz="1100"/>
            <a:t>Phase 1 - WP 1 </a:t>
          </a:r>
          <a:r>
            <a:rPr lang="en-GB" sz="1100"/>
            <a:t>Preparation of the INTEM Project</a:t>
          </a:r>
          <a:endParaRPr lang="nl-NL" sz="1100"/>
        </a:p>
      </dgm:t>
    </dgm:pt>
    <dgm:pt modelId="{35C324B6-8B8B-49D0-B9CC-F91F41160CD0}" type="parTrans" cxnId="{E71A084D-7E42-4FFA-AB75-F68235C151F5}">
      <dgm:prSet/>
      <dgm:spPr/>
      <dgm:t>
        <a:bodyPr/>
        <a:lstStyle/>
        <a:p>
          <a:endParaRPr lang="nl-NL"/>
        </a:p>
      </dgm:t>
    </dgm:pt>
    <dgm:pt modelId="{D0690F9B-FEBB-4E49-916F-6619295F9DE6}" type="sibTrans" cxnId="{E71A084D-7E42-4FFA-AB75-F68235C151F5}">
      <dgm:prSet/>
      <dgm:spPr/>
      <dgm:t>
        <a:bodyPr/>
        <a:lstStyle/>
        <a:p>
          <a:endParaRPr lang="nl-NL"/>
        </a:p>
      </dgm:t>
    </dgm:pt>
    <dgm:pt modelId="{F364038E-F432-4583-BE51-9EEF7833FF75}">
      <dgm:prSet phldrT="[Text]" custT="1"/>
      <dgm:spPr/>
      <dgm:t>
        <a:bodyPr/>
        <a:lstStyle/>
        <a:p>
          <a:r>
            <a:rPr lang="nl-NL" sz="1100"/>
            <a:t>Phase 2 - WP 2 </a:t>
          </a:r>
          <a:r>
            <a:rPr lang="en-GB" sz="1100" i="1"/>
            <a:t>Educational and Societal Need Assessment</a:t>
          </a:r>
          <a:r>
            <a:rPr lang="nl-NL" sz="1100"/>
            <a:t> </a:t>
          </a:r>
        </a:p>
      </dgm:t>
    </dgm:pt>
    <dgm:pt modelId="{67145D31-263A-4F3F-B4D1-4DF99FAEA08E}" type="parTrans" cxnId="{40D7918B-EE34-464B-B569-5AB9F522A120}">
      <dgm:prSet/>
      <dgm:spPr/>
      <dgm:t>
        <a:bodyPr/>
        <a:lstStyle/>
        <a:p>
          <a:endParaRPr lang="nl-NL"/>
        </a:p>
      </dgm:t>
    </dgm:pt>
    <dgm:pt modelId="{9CEC5A02-401C-4F35-AB41-3FFCE5E67916}" type="sibTrans" cxnId="{40D7918B-EE34-464B-B569-5AB9F522A120}">
      <dgm:prSet/>
      <dgm:spPr/>
      <dgm:t>
        <a:bodyPr/>
        <a:lstStyle/>
        <a:p>
          <a:endParaRPr lang="nl-NL"/>
        </a:p>
      </dgm:t>
    </dgm:pt>
    <dgm:pt modelId="{D049E17A-B816-452E-A5B2-570836BD155E}">
      <dgm:prSet phldrT="[Text]" custT="1"/>
      <dgm:spPr/>
      <dgm:t>
        <a:bodyPr/>
        <a:lstStyle/>
        <a:p>
          <a:r>
            <a:rPr lang="nl-NL" sz="1100"/>
            <a:t>Phase 3 - WP 3  Curriculum Development </a:t>
          </a:r>
        </a:p>
      </dgm:t>
    </dgm:pt>
    <dgm:pt modelId="{5057C9AA-B029-4A74-81F9-902D71F4FBFC}" type="parTrans" cxnId="{F3CC79C7-5F4E-44C0-BAC8-B9702B4CA1EC}">
      <dgm:prSet/>
      <dgm:spPr/>
      <dgm:t>
        <a:bodyPr/>
        <a:lstStyle/>
        <a:p>
          <a:endParaRPr lang="nl-NL"/>
        </a:p>
      </dgm:t>
    </dgm:pt>
    <dgm:pt modelId="{9BBA7564-D594-4C89-BB13-54C9C206B6F3}" type="sibTrans" cxnId="{F3CC79C7-5F4E-44C0-BAC8-B9702B4CA1EC}">
      <dgm:prSet/>
      <dgm:spPr/>
      <dgm:t>
        <a:bodyPr/>
        <a:lstStyle/>
        <a:p>
          <a:endParaRPr lang="nl-NL"/>
        </a:p>
      </dgm:t>
    </dgm:pt>
    <dgm:pt modelId="{92BF754B-2425-42FB-948E-B9BCAB99857E}">
      <dgm:prSet phldrT="[Text]" custT="1"/>
      <dgm:spPr/>
      <dgm:t>
        <a:bodyPr/>
        <a:lstStyle/>
        <a:p>
          <a:r>
            <a:rPr lang="nl-NL" sz="1100"/>
            <a:t>Phase 4 -  Conclusion  of Results of Year I</a:t>
          </a:r>
        </a:p>
      </dgm:t>
    </dgm:pt>
    <dgm:pt modelId="{557E7087-AA5E-49B7-A770-80BE65B571C5}" type="parTrans" cxnId="{D8279315-6E5B-4B71-A4F0-8DDB8150569B}">
      <dgm:prSet/>
      <dgm:spPr/>
      <dgm:t>
        <a:bodyPr/>
        <a:lstStyle/>
        <a:p>
          <a:endParaRPr lang="nl-NL"/>
        </a:p>
      </dgm:t>
    </dgm:pt>
    <dgm:pt modelId="{181BFF76-A085-4967-8A5B-CA25EB1C4FF0}" type="sibTrans" cxnId="{D8279315-6E5B-4B71-A4F0-8DDB8150569B}">
      <dgm:prSet/>
      <dgm:spPr/>
      <dgm:t>
        <a:bodyPr/>
        <a:lstStyle/>
        <a:p>
          <a:endParaRPr lang="nl-NL"/>
        </a:p>
      </dgm:t>
    </dgm:pt>
    <dgm:pt modelId="{69F37443-1627-462C-801C-27D3471E9569}" type="pres">
      <dgm:prSet presAssocID="{DA815918-548C-4F49-AB0A-4EE3C0ABF3DD}" presName="cycle" presStyleCnt="0">
        <dgm:presLayoutVars>
          <dgm:dir/>
          <dgm:resizeHandles val="exact"/>
        </dgm:presLayoutVars>
      </dgm:prSet>
      <dgm:spPr/>
    </dgm:pt>
    <dgm:pt modelId="{B51346ED-C880-4EF9-B29D-C0AEE63597CE}" type="pres">
      <dgm:prSet presAssocID="{5FBDBDBC-1606-466A-8E1F-3A30F9B5094B}" presName="node" presStyleLbl="node1" presStyleIdx="0" presStyleCnt="4">
        <dgm:presLayoutVars>
          <dgm:bulletEnabled val="1"/>
        </dgm:presLayoutVars>
      </dgm:prSet>
      <dgm:spPr/>
    </dgm:pt>
    <dgm:pt modelId="{9D80BD77-CA79-4590-B15F-E48900880BB1}" type="pres">
      <dgm:prSet presAssocID="{5FBDBDBC-1606-466A-8E1F-3A30F9B5094B}" presName="spNode" presStyleCnt="0"/>
      <dgm:spPr/>
    </dgm:pt>
    <dgm:pt modelId="{E7A444D7-A27F-4DD0-BA60-AF4EB6E5C444}" type="pres">
      <dgm:prSet presAssocID="{D0690F9B-FEBB-4E49-916F-6619295F9DE6}" presName="sibTrans" presStyleLbl="sibTrans1D1" presStyleIdx="0" presStyleCnt="4"/>
      <dgm:spPr/>
    </dgm:pt>
    <dgm:pt modelId="{34712894-C598-431E-8617-4B213337CED2}" type="pres">
      <dgm:prSet presAssocID="{F364038E-F432-4583-BE51-9EEF7833FF75}" presName="node" presStyleLbl="node1" presStyleIdx="1" presStyleCnt="4">
        <dgm:presLayoutVars>
          <dgm:bulletEnabled val="1"/>
        </dgm:presLayoutVars>
      </dgm:prSet>
      <dgm:spPr/>
    </dgm:pt>
    <dgm:pt modelId="{8B568A61-8819-4167-B4C9-3F296C3464D5}" type="pres">
      <dgm:prSet presAssocID="{F364038E-F432-4583-BE51-9EEF7833FF75}" presName="spNode" presStyleCnt="0"/>
      <dgm:spPr/>
    </dgm:pt>
    <dgm:pt modelId="{B46C5071-CE2E-4D42-AF48-61277629BD61}" type="pres">
      <dgm:prSet presAssocID="{9CEC5A02-401C-4F35-AB41-3FFCE5E67916}" presName="sibTrans" presStyleLbl="sibTrans1D1" presStyleIdx="1" presStyleCnt="4"/>
      <dgm:spPr/>
    </dgm:pt>
    <dgm:pt modelId="{C5ADEF33-1679-4A65-A6EF-7A62CA1B13D7}" type="pres">
      <dgm:prSet presAssocID="{D049E17A-B816-452E-A5B2-570836BD155E}" presName="node" presStyleLbl="node1" presStyleIdx="2" presStyleCnt="4">
        <dgm:presLayoutVars>
          <dgm:bulletEnabled val="1"/>
        </dgm:presLayoutVars>
      </dgm:prSet>
      <dgm:spPr/>
    </dgm:pt>
    <dgm:pt modelId="{1205EE1E-338D-4CBC-997A-39E126C463F0}" type="pres">
      <dgm:prSet presAssocID="{D049E17A-B816-452E-A5B2-570836BD155E}" presName="spNode" presStyleCnt="0"/>
      <dgm:spPr/>
    </dgm:pt>
    <dgm:pt modelId="{6B263E68-4CC2-46F3-B400-C84C7A4E2F40}" type="pres">
      <dgm:prSet presAssocID="{9BBA7564-D594-4C89-BB13-54C9C206B6F3}" presName="sibTrans" presStyleLbl="sibTrans1D1" presStyleIdx="2" presStyleCnt="4"/>
      <dgm:spPr/>
    </dgm:pt>
    <dgm:pt modelId="{91201CB5-59B1-434A-9DF2-37A609D145AA}" type="pres">
      <dgm:prSet presAssocID="{92BF754B-2425-42FB-948E-B9BCAB99857E}" presName="node" presStyleLbl="node1" presStyleIdx="3" presStyleCnt="4">
        <dgm:presLayoutVars>
          <dgm:bulletEnabled val="1"/>
        </dgm:presLayoutVars>
      </dgm:prSet>
      <dgm:spPr/>
    </dgm:pt>
    <dgm:pt modelId="{DB29CB0B-02E9-48D1-A94C-65FD171C5C47}" type="pres">
      <dgm:prSet presAssocID="{92BF754B-2425-42FB-948E-B9BCAB99857E}" presName="spNode" presStyleCnt="0"/>
      <dgm:spPr/>
    </dgm:pt>
    <dgm:pt modelId="{DF42FCFD-6645-4F48-9C4D-D3FAA432E929}" type="pres">
      <dgm:prSet presAssocID="{181BFF76-A085-4967-8A5B-CA25EB1C4FF0}" presName="sibTrans" presStyleLbl="sibTrans1D1" presStyleIdx="3" presStyleCnt="4"/>
      <dgm:spPr/>
    </dgm:pt>
  </dgm:ptLst>
  <dgm:cxnLst>
    <dgm:cxn modelId="{D8279315-6E5B-4B71-A4F0-8DDB8150569B}" srcId="{DA815918-548C-4F49-AB0A-4EE3C0ABF3DD}" destId="{92BF754B-2425-42FB-948E-B9BCAB99857E}" srcOrd="3" destOrd="0" parTransId="{557E7087-AA5E-49B7-A770-80BE65B571C5}" sibTransId="{181BFF76-A085-4967-8A5B-CA25EB1C4FF0}"/>
    <dgm:cxn modelId="{6DBE4C31-B11B-4B71-B0D2-3DEAB4A71F41}" type="presOf" srcId="{9BBA7564-D594-4C89-BB13-54C9C206B6F3}" destId="{6B263E68-4CC2-46F3-B400-C84C7A4E2F40}" srcOrd="0" destOrd="0" presId="urn:microsoft.com/office/officeart/2005/8/layout/cycle6"/>
    <dgm:cxn modelId="{23768D31-680F-467B-839A-371114DF8C70}" type="presOf" srcId="{F364038E-F432-4583-BE51-9EEF7833FF75}" destId="{34712894-C598-431E-8617-4B213337CED2}" srcOrd="0" destOrd="0" presId="urn:microsoft.com/office/officeart/2005/8/layout/cycle6"/>
    <dgm:cxn modelId="{E71A084D-7E42-4FFA-AB75-F68235C151F5}" srcId="{DA815918-548C-4F49-AB0A-4EE3C0ABF3DD}" destId="{5FBDBDBC-1606-466A-8E1F-3A30F9B5094B}" srcOrd="0" destOrd="0" parTransId="{35C324B6-8B8B-49D0-B9CC-F91F41160CD0}" sibTransId="{D0690F9B-FEBB-4E49-916F-6619295F9DE6}"/>
    <dgm:cxn modelId="{31C35782-83FF-4653-BE97-232872F0E117}" type="presOf" srcId="{D0690F9B-FEBB-4E49-916F-6619295F9DE6}" destId="{E7A444D7-A27F-4DD0-BA60-AF4EB6E5C444}" srcOrd="0" destOrd="0" presId="urn:microsoft.com/office/officeart/2005/8/layout/cycle6"/>
    <dgm:cxn modelId="{40D7918B-EE34-464B-B569-5AB9F522A120}" srcId="{DA815918-548C-4F49-AB0A-4EE3C0ABF3DD}" destId="{F364038E-F432-4583-BE51-9EEF7833FF75}" srcOrd="1" destOrd="0" parTransId="{67145D31-263A-4F3F-B4D1-4DF99FAEA08E}" sibTransId="{9CEC5A02-401C-4F35-AB41-3FFCE5E67916}"/>
    <dgm:cxn modelId="{F938E48D-01BC-4A6F-91D9-5269E61AB0CF}" type="presOf" srcId="{DA815918-548C-4F49-AB0A-4EE3C0ABF3DD}" destId="{69F37443-1627-462C-801C-27D3471E9569}" srcOrd="0" destOrd="0" presId="urn:microsoft.com/office/officeart/2005/8/layout/cycle6"/>
    <dgm:cxn modelId="{F49CECBC-1CE5-48FF-96CD-61871384CE81}" type="presOf" srcId="{92BF754B-2425-42FB-948E-B9BCAB99857E}" destId="{91201CB5-59B1-434A-9DF2-37A609D145AA}" srcOrd="0" destOrd="0" presId="urn:microsoft.com/office/officeart/2005/8/layout/cycle6"/>
    <dgm:cxn modelId="{F3CC79C7-5F4E-44C0-BAC8-B9702B4CA1EC}" srcId="{DA815918-548C-4F49-AB0A-4EE3C0ABF3DD}" destId="{D049E17A-B816-452E-A5B2-570836BD155E}" srcOrd="2" destOrd="0" parTransId="{5057C9AA-B029-4A74-81F9-902D71F4FBFC}" sibTransId="{9BBA7564-D594-4C89-BB13-54C9C206B6F3}"/>
    <dgm:cxn modelId="{7C5A9FC8-6850-4737-AB47-2FF8E957AEA1}" type="presOf" srcId="{9CEC5A02-401C-4F35-AB41-3FFCE5E67916}" destId="{B46C5071-CE2E-4D42-AF48-61277629BD61}" srcOrd="0" destOrd="0" presId="urn:microsoft.com/office/officeart/2005/8/layout/cycle6"/>
    <dgm:cxn modelId="{10DE02DB-7C6F-4863-B9F4-C665EDE11EBA}" type="presOf" srcId="{181BFF76-A085-4967-8A5B-CA25EB1C4FF0}" destId="{DF42FCFD-6645-4F48-9C4D-D3FAA432E929}" srcOrd="0" destOrd="0" presId="urn:microsoft.com/office/officeart/2005/8/layout/cycle6"/>
    <dgm:cxn modelId="{3F395FE1-0FE8-44F4-9EC8-35FBCFE9C3C0}" type="presOf" srcId="{D049E17A-B816-452E-A5B2-570836BD155E}" destId="{C5ADEF33-1679-4A65-A6EF-7A62CA1B13D7}" srcOrd="0" destOrd="0" presId="urn:microsoft.com/office/officeart/2005/8/layout/cycle6"/>
    <dgm:cxn modelId="{B768E2E8-1573-493D-BAA0-8C63EAE9D383}" type="presOf" srcId="{5FBDBDBC-1606-466A-8E1F-3A30F9B5094B}" destId="{B51346ED-C880-4EF9-B29D-C0AEE63597CE}" srcOrd="0" destOrd="0" presId="urn:microsoft.com/office/officeart/2005/8/layout/cycle6"/>
    <dgm:cxn modelId="{E97F608E-5B7C-4CE3-A39C-277CA800A562}" type="presParOf" srcId="{69F37443-1627-462C-801C-27D3471E9569}" destId="{B51346ED-C880-4EF9-B29D-C0AEE63597CE}" srcOrd="0" destOrd="0" presId="urn:microsoft.com/office/officeart/2005/8/layout/cycle6"/>
    <dgm:cxn modelId="{75BDE539-7538-41A0-8C16-670ED583D2BA}" type="presParOf" srcId="{69F37443-1627-462C-801C-27D3471E9569}" destId="{9D80BD77-CA79-4590-B15F-E48900880BB1}" srcOrd="1" destOrd="0" presId="urn:microsoft.com/office/officeart/2005/8/layout/cycle6"/>
    <dgm:cxn modelId="{185BDF3A-423F-4375-A337-1665696F3C12}" type="presParOf" srcId="{69F37443-1627-462C-801C-27D3471E9569}" destId="{E7A444D7-A27F-4DD0-BA60-AF4EB6E5C444}" srcOrd="2" destOrd="0" presId="urn:microsoft.com/office/officeart/2005/8/layout/cycle6"/>
    <dgm:cxn modelId="{0DD917FF-06E2-44AC-83E3-B412546C691E}" type="presParOf" srcId="{69F37443-1627-462C-801C-27D3471E9569}" destId="{34712894-C598-431E-8617-4B213337CED2}" srcOrd="3" destOrd="0" presId="urn:microsoft.com/office/officeart/2005/8/layout/cycle6"/>
    <dgm:cxn modelId="{8A275E6B-8CE6-4160-A1EE-4E315887D6DE}" type="presParOf" srcId="{69F37443-1627-462C-801C-27D3471E9569}" destId="{8B568A61-8819-4167-B4C9-3F296C3464D5}" srcOrd="4" destOrd="0" presId="urn:microsoft.com/office/officeart/2005/8/layout/cycle6"/>
    <dgm:cxn modelId="{12B7F0F1-C710-4375-AF25-7D7850B3EAA0}" type="presParOf" srcId="{69F37443-1627-462C-801C-27D3471E9569}" destId="{B46C5071-CE2E-4D42-AF48-61277629BD61}" srcOrd="5" destOrd="0" presId="urn:microsoft.com/office/officeart/2005/8/layout/cycle6"/>
    <dgm:cxn modelId="{C2D79DDF-D098-4DD0-BAD1-CA4B95DFED29}" type="presParOf" srcId="{69F37443-1627-462C-801C-27D3471E9569}" destId="{C5ADEF33-1679-4A65-A6EF-7A62CA1B13D7}" srcOrd="6" destOrd="0" presId="urn:microsoft.com/office/officeart/2005/8/layout/cycle6"/>
    <dgm:cxn modelId="{13434036-2965-4841-B2BF-979851CF1717}" type="presParOf" srcId="{69F37443-1627-462C-801C-27D3471E9569}" destId="{1205EE1E-338D-4CBC-997A-39E126C463F0}" srcOrd="7" destOrd="0" presId="urn:microsoft.com/office/officeart/2005/8/layout/cycle6"/>
    <dgm:cxn modelId="{B8E995E3-13AE-4D72-A2A8-5337C904F207}" type="presParOf" srcId="{69F37443-1627-462C-801C-27D3471E9569}" destId="{6B263E68-4CC2-46F3-B400-C84C7A4E2F40}" srcOrd="8" destOrd="0" presId="urn:microsoft.com/office/officeart/2005/8/layout/cycle6"/>
    <dgm:cxn modelId="{1C33A26F-60BA-4FC0-90EC-FB98CF908560}" type="presParOf" srcId="{69F37443-1627-462C-801C-27D3471E9569}" destId="{91201CB5-59B1-434A-9DF2-37A609D145AA}" srcOrd="9" destOrd="0" presId="urn:microsoft.com/office/officeart/2005/8/layout/cycle6"/>
    <dgm:cxn modelId="{ED63E3E1-8A1C-41B8-A097-90C0E6E57F9D}" type="presParOf" srcId="{69F37443-1627-462C-801C-27D3471E9569}" destId="{DB29CB0B-02E9-48D1-A94C-65FD171C5C47}" srcOrd="10" destOrd="0" presId="urn:microsoft.com/office/officeart/2005/8/layout/cycle6"/>
    <dgm:cxn modelId="{8967A012-51A3-4059-8B8B-1FF6B0585A06}" type="presParOf" srcId="{69F37443-1627-462C-801C-27D3471E9569}" destId="{DF42FCFD-6645-4F48-9C4D-D3FAA432E929}" srcOrd="11" destOrd="0" presId="urn:microsoft.com/office/officeart/2005/8/layout/cycle6"/>
  </dgm:cxnLst>
  <dgm:bg/>
  <dgm:whole>
    <a:ln>
      <a:solidFill>
        <a:schemeClr val="tx1"/>
      </a:solid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1346ED-C880-4EF9-B29D-C0AEE63597CE}">
      <dsp:nvSpPr>
        <dsp:cNvPr id="0" name=""/>
        <dsp:cNvSpPr/>
      </dsp:nvSpPr>
      <dsp:spPr>
        <a:xfrm>
          <a:off x="2481218" y="671"/>
          <a:ext cx="1238338" cy="804919"/>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t>Phase 1 - WP 1 </a:t>
          </a:r>
          <a:r>
            <a:rPr lang="en-GB" sz="1100" kern="1200"/>
            <a:t>Preparation of the INTEM Project</a:t>
          </a:r>
          <a:endParaRPr lang="nl-NL" sz="1100" kern="1200"/>
        </a:p>
      </dsp:txBody>
      <dsp:txXfrm>
        <a:off x="2520511" y="39964"/>
        <a:ext cx="1159752" cy="726333"/>
      </dsp:txXfrm>
    </dsp:sp>
    <dsp:sp modelId="{E7A444D7-A27F-4DD0-BA60-AF4EB6E5C444}">
      <dsp:nvSpPr>
        <dsp:cNvPr id="0" name=""/>
        <dsp:cNvSpPr/>
      </dsp:nvSpPr>
      <dsp:spPr>
        <a:xfrm>
          <a:off x="1769969" y="403131"/>
          <a:ext cx="2660836" cy="2660836"/>
        </a:xfrm>
        <a:custGeom>
          <a:avLst/>
          <a:gdLst/>
          <a:ahLst/>
          <a:cxnLst/>
          <a:rect l="0" t="0" r="0" b="0"/>
          <a:pathLst>
            <a:path>
              <a:moveTo>
                <a:pt x="1958516" y="157599"/>
              </a:moveTo>
              <a:arcTo wR="1330418" hR="1330418" stAng="17890266" swAng="2627121"/>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4712894-C598-431E-8617-4B213337CED2}">
      <dsp:nvSpPr>
        <dsp:cNvPr id="0" name=""/>
        <dsp:cNvSpPr/>
      </dsp:nvSpPr>
      <dsp:spPr>
        <a:xfrm>
          <a:off x="3811636" y="1331090"/>
          <a:ext cx="1238338" cy="804919"/>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t>Phase 2 - WP 2 </a:t>
          </a:r>
          <a:r>
            <a:rPr lang="en-GB" sz="1100" i="1" kern="1200"/>
            <a:t>Educational and Societal Need Assessment</a:t>
          </a:r>
          <a:r>
            <a:rPr lang="nl-NL" sz="1100" kern="1200"/>
            <a:t> </a:t>
          </a:r>
        </a:p>
      </dsp:txBody>
      <dsp:txXfrm>
        <a:off x="3850929" y="1370383"/>
        <a:ext cx="1159752" cy="726333"/>
      </dsp:txXfrm>
    </dsp:sp>
    <dsp:sp modelId="{B46C5071-CE2E-4D42-AF48-61277629BD61}">
      <dsp:nvSpPr>
        <dsp:cNvPr id="0" name=""/>
        <dsp:cNvSpPr/>
      </dsp:nvSpPr>
      <dsp:spPr>
        <a:xfrm>
          <a:off x="1769969" y="403131"/>
          <a:ext cx="2660836" cy="2660836"/>
        </a:xfrm>
        <a:custGeom>
          <a:avLst/>
          <a:gdLst/>
          <a:ahLst/>
          <a:cxnLst/>
          <a:rect l="0" t="0" r="0" b="0"/>
          <a:pathLst>
            <a:path>
              <a:moveTo>
                <a:pt x="2595408" y="1742501"/>
              </a:moveTo>
              <a:arcTo wR="1330418" hR="1330418" stAng="1082613" swAng="2627121"/>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5ADEF33-1679-4A65-A6EF-7A62CA1B13D7}">
      <dsp:nvSpPr>
        <dsp:cNvPr id="0" name=""/>
        <dsp:cNvSpPr/>
      </dsp:nvSpPr>
      <dsp:spPr>
        <a:xfrm>
          <a:off x="2481218" y="2661508"/>
          <a:ext cx="1238338" cy="804919"/>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t>Phase 3 - WP 3  Curriculum Development </a:t>
          </a:r>
        </a:p>
      </dsp:txBody>
      <dsp:txXfrm>
        <a:off x="2520511" y="2700801"/>
        <a:ext cx="1159752" cy="726333"/>
      </dsp:txXfrm>
    </dsp:sp>
    <dsp:sp modelId="{6B263E68-4CC2-46F3-B400-C84C7A4E2F40}">
      <dsp:nvSpPr>
        <dsp:cNvPr id="0" name=""/>
        <dsp:cNvSpPr/>
      </dsp:nvSpPr>
      <dsp:spPr>
        <a:xfrm>
          <a:off x="1769969" y="403131"/>
          <a:ext cx="2660836" cy="2660836"/>
        </a:xfrm>
        <a:custGeom>
          <a:avLst/>
          <a:gdLst/>
          <a:ahLst/>
          <a:cxnLst/>
          <a:rect l="0" t="0" r="0" b="0"/>
          <a:pathLst>
            <a:path>
              <a:moveTo>
                <a:pt x="702319" y="2503237"/>
              </a:moveTo>
              <a:arcTo wR="1330418" hR="1330418" stAng="7090266" swAng="2627121"/>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1201CB5-59B1-434A-9DF2-37A609D145AA}">
      <dsp:nvSpPr>
        <dsp:cNvPr id="0" name=""/>
        <dsp:cNvSpPr/>
      </dsp:nvSpPr>
      <dsp:spPr>
        <a:xfrm>
          <a:off x="1150800" y="1331090"/>
          <a:ext cx="1238338" cy="804919"/>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t>Phase 4 -  Conclusion  of Results of Year I</a:t>
          </a:r>
        </a:p>
      </dsp:txBody>
      <dsp:txXfrm>
        <a:off x="1190093" y="1370383"/>
        <a:ext cx="1159752" cy="726333"/>
      </dsp:txXfrm>
    </dsp:sp>
    <dsp:sp modelId="{DF42FCFD-6645-4F48-9C4D-D3FAA432E929}">
      <dsp:nvSpPr>
        <dsp:cNvPr id="0" name=""/>
        <dsp:cNvSpPr/>
      </dsp:nvSpPr>
      <dsp:spPr>
        <a:xfrm>
          <a:off x="1769969" y="403131"/>
          <a:ext cx="2660836" cy="2660836"/>
        </a:xfrm>
        <a:custGeom>
          <a:avLst/>
          <a:gdLst/>
          <a:ahLst/>
          <a:cxnLst/>
          <a:rect l="0" t="0" r="0" b="0"/>
          <a:pathLst>
            <a:path>
              <a:moveTo>
                <a:pt x="65428" y="918334"/>
              </a:moveTo>
              <a:arcTo wR="1330418" hR="1330418" stAng="11882613" swAng="2627121"/>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7</Pages>
  <Words>2191</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Leendert Slikkerveer</dc:creator>
  <cp:keywords/>
  <dc:description/>
  <cp:lastModifiedBy>Leendert Slikkerveer</cp:lastModifiedBy>
  <cp:revision>14</cp:revision>
  <dcterms:created xsi:type="dcterms:W3CDTF">2022-10-07T08:38:00Z</dcterms:created>
  <dcterms:modified xsi:type="dcterms:W3CDTF">2022-10-12T16:11:00Z</dcterms:modified>
</cp:coreProperties>
</file>